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Theme="minorEastAsia" w:hAnsiTheme="minorEastAsia"/>
          <w:b/>
          <w:color w:val="000000"/>
          <w:sz w:val="36"/>
          <w:szCs w:val="36"/>
        </w:rPr>
      </w:pPr>
    </w:p>
    <w:p>
      <w:pPr>
        <w:adjustRightInd w:val="0"/>
        <w:snapToGrid w:val="0"/>
        <w:spacing w:line="360" w:lineRule="auto"/>
        <w:rPr>
          <w:rFonts w:asciiTheme="minorEastAsia" w:hAnsiTheme="minorEastAsia"/>
          <w:b/>
          <w:color w:val="000000"/>
          <w:sz w:val="36"/>
          <w:szCs w:val="36"/>
        </w:rPr>
      </w:pPr>
    </w:p>
    <w:p>
      <w:pPr>
        <w:adjustRightInd w:val="0"/>
        <w:snapToGrid w:val="0"/>
        <w:spacing w:line="360" w:lineRule="auto"/>
        <w:jc w:val="center"/>
        <w:rPr>
          <w:rFonts w:asciiTheme="minorEastAsia" w:hAnsiTheme="minorEastAsia"/>
          <w:b/>
          <w:bCs/>
          <w:color w:val="000000"/>
          <w:spacing w:val="-24"/>
          <w:sz w:val="32"/>
          <w:szCs w:val="32"/>
        </w:rPr>
      </w:pPr>
      <w:r>
        <w:rPr>
          <w:rFonts w:hint="eastAsia" w:asciiTheme="minorEastAsia" w:hAnsiTheme="minorEastAsia"/>
          <w:b/>
          <w:color w:val="000000"/>
          <w:spacing w:val="-11"/>
          <w:sz w:val="32"/>
          <w:szCs w:val="32"/>
        </w:rPr>
        <w:t>《</w:t>
      </w:r>
      <w:r>
        <w:rPr>
          <w:rFonts w:hint="eastAsia" w:asciiTheme="minorEastAsia" w:hAnsiTheme="minorEastAsia"/>
          <w:b/>
          <w:bCs/>
          <w:color w:val="000000"/>
          <w:spacing w:val="-11"/>
          <w:sz w:val="32"/>
          <w:szCs w:val="32"/>
        </w:rPr>
        <w:t>忻州市忻府区瑞成矿业有限公司建筑用花岗岩（机制砂）矿</w:t>
      </w:r>
    </w:p>
    <w:p>
      <w:pPr>
        <w:adjustRightInd w:val="0"/>
        <w:snapToGrid w:val="0"/>
        <w:spacing w:line="360" w:lineRule="auto"/>
        <w:jc w:val="center"/>
        <w:rPr>
          <w:rFonts w:asciiTheme="minorEastAsia" w:hAnsiTheme="minorEastAsia"/>
          <w:b/>
          <w:color w:val="000000"/>
          <w:sz w:val="32"/>
          <w:szCs w:val="32"/>
        </w:rPr>
      </w:pPr>
      <w:r>
        <w:rPr>
          <w:rFonts w:hint="eastAsia" w:asciiTheme="minorEastAsia" w:hAnsiTheme="minorEastAsia"/>
          <w:b/>
          <w:bCs/>
          <w:color w:val="000000"/>
          <w:spacing w:val="-11"/>
          <w:sz w:val="32"/>
          <w:szCs w:val="32"/>
        </w:rPr>
        <w:t>矿山环境保护与土地复垦方案》评审意见</w:t>
      </w:r>
      <w:r>
        <w:rPr>
          <w:rFonts w:hint="eastAsia" w:asciiTheme="minorEastAsia" w:hAnsiTheme="minorEastAsia"/>
          <w:b/>
          <w:color w:val="000000"/>
          <w:sz w:val="32"/>
          <w:szCs w:val="32"/>
        </w:rPr>
        <w:t>书</w:t>
      </w:r>
    </w:p>
    <w:p>
      <w:pPr>
        <w:adjustRightInd w:val="0"/>
        <w:snapToGrid w:val="0"/>
        <w:spacing w:line="360" w:lineRule="auto"/>
        <w:jc w:val="center"/>
        <w:rPr>
          <w:rFonts w:asciiTheme="minorEastAsia" w:hAnsiTheme="minorEastAsia"/>
          <w:b/>
          <w:color w:val="000000"/>
          <w:sz w:val="40"/>
          <w:szCs w:val="32"/>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p>
      <w:pPr>
        <w:rPr>
          <w:rFonts w:asciiTheme="minorEastAsia" w:hAnsiTheme="minorEastAsia"/>
          <w:color w:val="000000" w:themeColor="text1"/>
        </w:rPr>
      </w:pPr>
    </w:p>
    <w:tbl>
      <w:tblPr>
        <w:tblStyle w:val="11"/>
        <w:tblW w:w="0" w:type="auto"/>
        <w:jc w:val="center"/>
        <w:shd w:val="clear" w:color="auto" w:fill="FFFFFF"/>
        <w:tblLayout w:type="autofit"/>
        <w:tblCellMar>
          <w:top w:w="0" w:type="dxa"/>
          <w:left w:w="108" w:type="dxa"/>
          <w:bottom w:w="0" w:type="dxa"/>
          <w:right w:w="108" w:type="dxa"/>
        </w:tblCellMar>
      </w:tblPr>
      <w:tblGrid>
        <w:gridCol w:w="5215"/>
      </w:tblGrid>
      <w:tr>
        <w:tblPrEx>
          <w:shd w:val="clear" w:color="auto" w:fill="FFFFFF"/>
          <w:tblCellMar>
            <w:top w:w="0" w:type="dxa"/>
            <w:left w:w="108" w:type="dxa"/>
            <w:bottom w:w="0" w:type="dxa"/>
            <w:right w:w="108" w:type="dxa"/>
          </w:tblCellMar>
        </w:tblPrEx>
        <w:trPr>
          <w:trHeight w:val="577" w:hRule="atLeast"/>
          <w:jc w:val="center"/>
        </w:trPr>
        <w:tc>
          <w:tcPr>
            <w:tcW w:w="5215" w:type="dxa"/>
            <w:shd w:val="clear" w:color="auto" w:fill="FFFFFF"/>
            <w:vAlign w:val="center"/>
          </w:tcPr>
          <w:p>
            <w:pPr>
              <w:jc w:val="center"/>
              <w:rPr>
                <w:rFonts w:cs="Helvetica" w:asciiTheme="minorEastAsia" w:hAnsiTheme="minorEastAsia"/>
                <w:b/>
                <w:sz w:val="32"/>
                <w:szCs w:val="32"/>
              </w:rPr>
            </w:pPr>
            <w:bookmarkStart w:id="0" w:name="_Hlk62675391"/>
            <w:r>
              <w:rPr>
                <w:rFonts w:hint="eastAsia" w:cs="Helvetica" w:asciiTheme="minorEastAsia" w:hAnsiTheme="minorEastAsia"/>
                <w:b/>
                <w:sz w:val="32"/>
                <w:szCs w:val="32"/>
              </w:rPr>
              <w:t>忻州市规划和自然资源局</w:t>
            </w:r>
          </w:p>
          <w:bookmarkEnd w:id="0"/>
          <w:p>
            <w:pPr>
              <w:jc w:val="center"/>
              <w:rPr>
                <w:rFonts w:asciiTheme="minorEastAsia" w:hAnsiTheme="minorEastAsia"/>
                <w:b/>
                <w:color w:val="000000" w:themeColor="text1"/>
                <w:sz w:val="44"/>
                <w:szCs w:val="44"/>
              </w:rPr>
            </w:pPr>
            <w:r>
              <w:rPr>
                <w:rFonts w:asciiTheme="minorEastAsia" w:hAnsiTheme="minorEastAsia"/>
                <w:b/>
                <w:bCs/>
                <w:color w:val="000000" w:themeColor="text1"/>
                <w:sz w:val="30"/>
                <w:szCs w:val="30"/>
              </w:rPr>
              <w:t>二〇</w:t>
            </w:r>
            <w:r>
              <w:rPr>
                <w:rFonts w:hint="eastAsia" w:asciiTheme="minorEastAsia" w:hAnsiTheme="minorEastAsia"/>
                <w:b/>
                <w:bCs/>
                <w:color w:val="000000" w:themeColor="text1"/>
                <w:sz w:val="30"/>
                <w:szCs w:val="30"/>
              </w:rPr>
              <w:t>二</w:t>
            </w:r>
            <w:r>
              <w:rPr>
                <w:rFonts w:asciiTheme="minorEastAsia" w:hAnsiTheme="minorEastAsia"/>
                <w:b/>
                <w:bCs/>
                <w:color w:val="000000" w:themeColor="text1"/>
                <w:sz w:val="30"/>
                <w:szCs w:val="30"/>
              </w:rPr>
              <w:t>一年</w:t>
            </w:r>
            <w:r>
              <w:rPr>
                <w:rFonts w:hint="eastAsia" w:asciiTheme="minorEastAsia" w:hAnsiTheme="minorEastAsia"/>
                <w:b/>
                <w:bCs/>
                <w:color w:val="000000" w:themeColor="text1"/>
                <w:sz w:val="30"/>
                <w:szCs w:val="30"/>
              </w:rPr>
              <w:t>五</w:t>
            </w:r>
            <w:r>
              <w:rPr>
                <w:rFonts w:asciiTheme="minorEastAsia" w:hAnsiTheme="minorEastAsia"/>
                <w:b/>
                <w:bCs/>
                <w:color w:val="000000" w:themeColor="text1"/>
                <w:sz w:val="30"/>
                <w:szCs w:val="30"/>
              </w:rPr>
              <w:t>月</w:t>
            </w:r>
            <w:r>
              <w:rPr>
                <w:rFonts w:hint="eastAsia" w:asciiTheme="minorEastAsia" w:hAnsiTheme="minorEastAsia"/>
                <w:b/>
                <w:bCs/>
                <w:color w:val="000000" w:themeColor="text1"/>
                <w:sz w:val="30"/>
                <w:szCs w:val="30"/>
              </w:rPr>
              <w:t>十二</w:t>
            </w:r>
            <w:r>
              <w:rPr>
                <w:rFonts w:asciiTheme="minorEastAsia" w:hAnsiTheme="minorEastAsia"/>
                <w:b/>
                <w:bCs/>
                <w:color w:val="000000" w:themeColor="text1"/>
                <w:sz w:val="30"/>
                <w:szCs w:val="30"/>
              </w:rPr>
              <w:t>日</w:t>
            </w:r>
          </w:p>
        </w:tc>
      </w:tr>
    </w:tbl>
    <w:p>
      <w:pPr>
        <w:rPr>
          <w:rFonts w:asciiTheme="minorEastAsia" w:hAnsiTheme="minorEastAsia"/>
          <w:color w:val="000000"/>
        </w:rPr>
      </w:pPr>
    </w:p>
    <w:p>
      <w:pPr>
        <w:rPr>
          <w:rFonts w:asciiTheme="minorEastAsia" w:hAnsiTheme="minorEastAsia"/>
          <w:color w:val="000000"/>
        </w:rPr>
      </w:pPr>
    </w:p>
    <w:p>
      <w:pPr>
        <w:rPr>
          <w:rFonts w:asciiTheme="minorEastAsia" w:hAnsiTheme="minorEastAsia"/>
          <w:color w:val="000000"/>
        </w:rPr>
      </w:pPr>
    </w:p>
    <w:p>
      <w:pPr>
        <w:rPr>
          <w:rFonts w:asciiTheme="minorEastAsia" w:hAnsiTheme="minorEastAsia"/>
          <w:color w:val="000000"/>
        </w:rPr>
      </w:pPr>
    </w:p>
    <w:p>
      <w:pPr>
        <w:rPr>
          <w:rFonts w:asciiTheme="minorEastAsia" w:hAnsiTheme="minorEastAsia"/>
          <w:color w:val="000000"/>
        </w:rPr>
      </w:pPr>
    </w:p>
    <w:p>
      <w:pPr>
        <w:spacing w:line="560" w:lineRule="exact"/>
        <w:ind w:left="1923" w:leftChars="-34" w:hanging="1994" w:hangingChars="452"/>
        <w:rPr>
          <w:rFonts w:asciiTheme="minorEastAsia" w:hAnsiTheme="minorEastAsia"/>
          <w:b/>
          <w:bCs/>
          <w:color w:val="000000"/>
          <w:spacing w:val="-24"/>
          <w:sz w:val="32"/>
          <w:szCs w:val="32"/>
        </w:rPr>
      </w:pPr>
      <w:r>
        <w:rPr>
          <w:rFonts w:cs="Helvetica" w:asciiTheme="minorEastAsia" w:hAnsiTheme="minorEastAsia"/>
          <w:b/>
          <w:color w:val="000000"/>
          <w:spacing w:val="60"/>
          <w:sz w:val="32"/>
          <w:szCs w:val="32"/>
        </w:rPr>
        <w:t>方案名称</w:t>
      </w:r>
      <w:r>
        <w:rPr>
          <w:rFonts w:hint="eastAsia" w:cs="Helvetica" w:asciiTheme="minorEastAsia" w:hAnsiTheme="minorEastAsia"/>
          <w:b/>
          <w:color w:val="000000"/>
          <w:spacing w:val="60"/>
          <w:sz w:val="32"/>
          <w:szCs w:val="32"/>
        </w:rPr>
        <w:t>：</w:t>
      </w:r>
      <w:r>
        <w:rPr>
          <w:rFonts w:cs="Helvetica" w:asciiTheme="minorEastAsia" w:hAnsiTheme="minorEastAsia"/>
          <w:b/>
          <w:color w:val="000000"/>
          <w:sz w:val="28"/>
          <w:szCs w:val="28"/>
        </w:rPr>
        <w:t>《</w:t>
      </w:r>
      <w:r>
        <w:rPr>
          <w:rFonts w:hint="eastAsia" w:ascii="宋体" w:hAnsi="宋体"/>
          <w:b/>
          <w:sz w:val="30"/>
          <w:szCs w:val="30"/>
        </w:rPr>
        <w:t>忻州市忻府区瑞成矿业有限公</w:t>
      </w:r>
      <w:r>
        <w:rPr>
          <w:rFonts w:hint="eastAsia" w:ascii="宋体" w:hAnsi="宋体" w:eastAsia="宋体" w:cs="Times New Roman"/>
          <w:b/>
          <w:sz w:val="30"/>
          <w:szCs w:val="30"/>
        </w:rPr>
        <w:t>司建筑用花岗岩</w:t>
      </w:r>
    </w:p>
    <w:p>
      <w:pPr>
        <w:spacing w:line="560" w:lineRule="exact"/>
        <w:ind w:left="874" w:leftChars="416" w:firstLine="1205" w:firstLineChars="400"/>
        <w:rPr>
          <w:rFonts w:cs="Helvetica" w:asciiTheme="minorEastAsia" w:hAnsiTheme="minorEastAsia"/>
          <w:b/>
          <w:color w:val="000000"/>
          <w:sz w:val="32"/>
          <w:szCs w:val="32"/>
        </w:rPr>
      </w:pPr>
      <w:r>
        <w:rPr>
          <w:rFonts w:hint="eastAsia" w:ascii="宋体" w:hAnsi="宋体" w:eastAsia="宋体" w:cs="Times New Roman"/>
          <w:b/>
          <w:sz w:val="30"/>
          <w:szCs w:val="30"/>
        </w:rPr>
        <w:t>（机制砂）矿矿山环境保护与土地复垦方案》</w:t>
      </w:r>
    </w:p>
    <w:p>
      <w:pPr>
        <w:spacing w:line="560" w:lineRule="exact"/>
        <w:ind w:left="1767" w:hanging="1767" w:hangingChars="550"/>
        <w:rPr>
          <w:rFonts w:cs="Helvetica" w:asciiTheme="minorEastAsia" w:hAnsiTheme="minorEastAsia"/>
          <w:b/>
          <w:color w:val="000000"/>
          <w:sz w:val="32"/>
          <w:szCs w:val="32"/>
        </w:rPr>
      </w:pPr>
    </w:p>
    <w:p>
      <w:pPr>
        <w:spacing w:line="560" w:lineRule="exact"/>
        <w:ind w:left="1767" w:hanging="1767" w:hangingChars="550"/>
        <w:rPr>
          <w:rFonts w:cs="Helvetica" w:asciiTheme="minorEastAsia" w:hAnsiTheme="minorEastAsia"/>
          <w:b/>
          <w:color w:val="000000"/>
          <w:sz w:val="32"/>
          <w:szCs w:val="32"/>
        </w:rPr>
      </w:pPr>
      <w:r>
        <w:rPr>
          <w:rFonts w:cs="Helvetica" w:asciiTheme="minorEastAsia" w:hAnsiTheme="minorEastAsia"/>
          <w:b/>
          <w:color w:val="000000"/>
          <w:sz w:val="32"/>
          <w:szCs w:val="32"/>
        </w:rPr>
        <w:t>方案编制单位:</w:t>
      </w:r>
      <w:r>
        <w:rPr>
          <w:rFonts w:hint="eastAsia" w:ascii="宋体" w:hAnsi="宋体"/>
          <w:b/>
          <w:sz w:val="30"/>
          <w:szCs w:val="30"/>
        </w:rPr>
        <w:t>山西索岩地质勘查有限公司</w:t>
      </w:r>
    </w:p>
    <w:p>
      <w:pPr>
        <w:spacing w:line="560" w:lineRule="exact"/>
        <w:ind w:left="1767" w:hanging="1767" w:hangingChars="550"/>
        <w:rPr>
          <w:rFonts w:cs="Helvetica" w:asciiTheme="minorEastAsia" w:hAnsiTheme="minorEastAsia"/>
          <w:b/>
          <w:color w:val="000000"/>
          <w:sz w:val="32"/>
          <w:szCs w:val="32"/>
        </w:rPr>
      </w:pPr>
    </w:p>
    <w:p>
      <w:pPr>
        <w:spacing w:line="560" w:lineRule="exact"/>
        <w:ind w:left="1767" w:hanging="1767" w:hangingChars="550"/>
        <w:rPr>
          <w:rFonts w:cs="Helvetica" w:asciiTheme="minorEastAsia" w:hAnsiTheme="minorEastAsia"/>
          <w:b/>
          <w:color w:val="000000"/>
          <w:sz w:val="32"/>
          <w:szCs w:val="32"/>
        </w:rPr>
      </w:pPr>
      <w:r>
        <w:rPr>
          <w:rFonts w:cs="Helvetica" w:asciiTheme="minorEastAsia" w:hAnsiTheme="minorEastAsia"/>
          <w:b/>
          <w:color w:val="000000"/>
          <w:sz w:val="32"/>
          <w:szCs w:val="32"/>
        </w:rPr>
        <w:t>方案汇报人员:</w:t>
      </w:r>
      <w:r>
        <w:rPr>
          <w:rFonts w:hint="eastAsia" w:ascii="Times New Roman" w:hAnsi="宋体" w:eastAsia="宋体" w:cs="Times New Roman"/>
          <w:b/>
          <w:sz w:val="28"/>
        </w:rPr>
        <w:t>路秀芳</w:t>
      </w:r>
    </w:p>
    <w:p>
      <w:pPr>
        <w:spacing w:line="560" w:lineRule="exact"/>
        <w:rPr>
          <w:rFonts w:cs="Helvetica" w:asciiTheme="minorEastAsia" w:hAnsiTheme="minorEastAsia"/>
          <w:b/>
          <w:color w:val="000000"/>
          <w:sz w:val="32"/>
          <w:szCs w:val="32"/>
        </w:rPr>
      </w:pPr>
    </w:p>
    <w:p>
      <w:pPr>
        <w:spacing w:line="560" w:lineRule="exact"/>
        <w:rPr>
          <w:rFonts w:cs="Helvetica" w:asciiTheme="minorEastAsia" w:hAnsiTheme="minorEastAsia"/>
          <w:b/>
          <w:color w:val="000000"/>
          <w:sz w:val="32"/>
          <w:szCs w:val="32"/>
        </w:rPr>
      </w:pPr>
      <w:r>
        <w:rPr>
          <w:rFonts w:cs="Helvetica" w:asciiTheme="minorEastAsia" w:hAnsiTheme="minorEastAsia"/>
          <w:b/>
          <w:color w:val="000000"/>
          <w:spacing w:val="50"/>
          <w:sz w:val="32"/>
          <w:szCs w:val="32"/>
        </w:rPr>
        <w:t>专家组组长</w:t>
      </w:r>
      <w:r>
        <w:rPr>
          <w:rFonts w:hint="eastAsia" w:cs="Helvetica" w:asciiTheme="minorEastAsia" w:hAnsiTheme="minorEastAsia"/>
          <w:b/>
          <w:color w:val="000000"/>
          <w:spacing w:val="50"/>
          <w:sz w:val="32"/>
          <w:szCs w:val="32"/>
        </w:rPr>
        <w:t>：</w:t>
      </w:r>
      <w:r>
        <w:rPr>
          <w:rFonts w:hint="eastAsia" w:ascii="Times New Roman" w:hAnsi="宋体" w:eastAsia="宋体" w:cs="Times New Roman"/>
          <w:b/>
          <w:sz w:val="28"/>
        </w:rPr>
        <w:t>边培华</w:t>
      </w:r>
    </w:p>
    <w:p>
      <w:pPr>
        <w:spacing w:line="560" w:lineRule="exact"/>
        <w:rPr>
          <w:rFonts w:cs="Helvetica" w:asciiTheme="minorEastAsia" w:hAnsiTheme="minorEastAsia"/>
          <w:b/>
          <w:color w:val="000000"/>
          <w:spacing w:val="50"/>
          <w:sz w:val="32"/>
          <w:szCs w:val="32"/>
        </w:rPr>
      </w:pPr>
    </w:p>
    <w:p>
      <w:pPr>
        <w:spacing w:line="560" w:lineRule="exact"/>
        <w:rPr>
          <w:rFonts w:cs="Helvetica" w:asciiTheme="minorEastAsia" w:hAnsiTheme="minorEastAsia"/>
          <w:b/>
          <w:color w:val="000000"/>
          <w:sz w:val="32"/>
          <w:szCs w:val="32"/>
        </w:rPr>
      </w:pPr>
      <w:r>
        <w:rPr>
          <w:rFonts w:cs="Helvetica" w:asciiTheme="minorEastAsia" w:hAnsiTheme="minorEastAsia"/>
          <w:b/>
          <w:color w:val="000000"/>
          <w:spacing w:val="50"/>
          <w:sz w:val="32"/>
          <w:szCs w:val="32"/>
        </w:rPr>
        <w:t>专家组成员</w:t>
      </w:r>
      <w:r>
        <w:rPr>
          <w:rFonts w:hint="eastAsia" w:cs="Helvetica" w:asciiTheme="minorEastAsia" w:hAnsiTheme="minorEastAsia"/>
          <w:b/>
          <w:color w:val="000000"/>
          <w:spacing w:val="50"/>
          <w:sz w:val="32"/>
          <w:szCs w:val="32"/>
        </w:rPr>
        <w:t>：</w:t>
      </w:r>
      <w:r>
        <w:rPr>
          <w:rFonts w:hint="eastAsia" w:ascii="Times New Roman" w:hAnsi="宋体" w:eastAsia="宋体" w:cs="Times New Roman"/>
          <w:b/>
          <w:sz w:val="28"/>
        </w:rPr>
        <w:t>贺  存   郄丽香   潘秀生   于瑶</w:t>
      </w:r>
    </w:p>
    <w:p>
      <w:pPr>
        <w:spacing w:line="560" w:lineRule="exact"/>
        <w:ind w:firstLine="2530" w:firstLineChars="900"/>
        <w:rPr>
          <w:rFonts w:cs="Helvetica" w:asciiTheme="minorEastAsia" w:hAnsiTheme="minorEastAsia"/>
          <w:b/>
          <w:color w:val="FF0000"/>
          <w:sz w:val="32"/>
          <w:szCs w:val="32"/>
        </w:rPr>
      </w:pPr>
      <w:r>
        <w:rPr>
          <w:rFonts w:hint="eastAsia" w:ascii="Times New Roman" w:hAnsi="宋体" w:eastAsia="宋体" w:cs="Times New Roman"/>
          <w:b/>
          <w:sz w:val="28"/>
          <w:szCs w:val="24"/>
        </w:rPr>
        <w:t>王宪峰   王树毅</w:t>
      </w:r>
      <w:r>
        <w:rPr>
          <w:rFonts w:cs="Helvetica" w:asciiTheme="minorEastAsia" w:hAnsiTheme="minorEastAsia"/>
          <w:b/>
          <w:color w:val="000000"/>
          <w:sz w:val="32"/>
          <w:szCs w:val="32"/>
        </w:rPr>
        <w:br w:type="textWrapping"/>
      </w:r>
    </w:p>
    <w:p>
      <w:pPr>
        <w:spacing w:line="560" w:lineRule="exact"/>
        <w:rPr>
          <w:rFonts w:cs="Helvetica" w:asciiTheme="minorEastAsia" w:hAnsiTheme="minorEastAsia"/>
          <w:b/>
          <w:color w:val="000000" w:themeColor="text1"/>
          <w:sz w:val="32"/>
          <w:szCs w:val="32"/>
        </w:rPr>
      </w:pPr>
      <w:r>
        <w:rPr>
          <w:rFonts w:cs="Helvetica" w:asciiTheme="minorEastAsia" w:hAnsiTheme="minorEastAsia"/>
          <w:b/>
          <w:color w:val="000000" w:themeColor="text1"/>
          <w:sz w:val="32"/>
          <w:szCs w:val="32"/>
        </w:rPr>
        <w:t>评审会议地点:</w:t>
      </w:r>
      <w:r>
        <w:rPr>
          <w:rFonts w:hint="eastAsia" w:ascii="宋体" w:hAnsi="宋体" w:eastAsia="宋体" w:cs="Times New Roman"/>
          <w:b/>
          <w:bCs/>
          <w:w w:val="98"/>
          <w:kern w:val="0"/>
          <w:sz w:val="30"/>
          <w:szCs w:val="30"/>
        </w:rPr>
        <w:t>泛华酒店二楼会议室</w:t>
      </w:r>
    </w:p>
    <w:p>
      <w:pPr>
        <w:spacing w:line="560" w:lineRule="exact"/>
        <w:rPr>
          <w:rFonts w:cs="Helvetica" w:asciiTheme="minorEastAsia" w:hAnsiTheme="minorEastAsia"/>
          <w:b/>
          <w:color w:val="000000"/>
          <w:sz w:val="32"/>
          <w:szCs w:val="32"/>
        </w:rPr>
      </w:pPr>
    </w:p>
    <w:p>
      <w:pPr>
        <w:spacing w:line="560" w:lineRule="exact"/>
        <w:rPr>
          <w:rFonts w:cs="Helvetica" w:asciiTheme="minorEastAsia" w:hAnsiTheme="minorEastAsia"/>
          <w:b/>
          <w:color w:val="000000"/>
          <w:sz w:val="32"/>
          <w:szCs w:val="32"/>
        </w:rPr>
      </w:pPr>
      <w:r>
        <w:rPr>
          <w:rFonts w:cs="Helvetica" w:asciiTheme="minorEastAsia" w:hAnsiTheme="minorEastAsia"/>
          <w:b/>
          <w:color w:val="000000"/>
          <w:sz w:val="32"/>
          <w:szCs w:val="32"/>
        </w:rPr>
        <w:t>评审会议日期:二O</w:t>
      </w:r>
      <w:r>
        <w:rPr>
          <w:rFonts w:hint="eastAsia" w:cs="Helvetica" w:asciiTheme="minorEastAsia" w:hAnsiTheme="minorEastAsia"/>
          <w:b/>
          <w:color w:val="000000"/>
          <w:sz w:val="32"/>
          <w:szCs w:val="32"/>
        </w:rPr>
        <w:t>二</w:t>
      </w:r>
      <w:r>
        <w:rPr>
          <w:rFonts w:cs="Helvetica" w:asciiTheme="minorEastAsia" w:hAnsiTheme="minorEastAsia"/>
          <w:b/>
          <w:color w:val="000000"/>
          <w:sz w:val="32"/>
          <w:szCs w:val="32"/>
        </w:rPr>
        <w:t>一年</w:t>
      </w:r>
      <w:r>
        <w:rPr>
          <w:rFonts w:hint="eastAsia" w:cs="Helvetica" w:asciiTheme="minorEastAsia" w:hAnsiTheme="minorEastAsia"/>
          <w:b/>
          <w:color w:val="000000"/>
          <w:sz w:val="32"/>
          <w:szCs w:val="32"/>
        </w:rPr>
        <w:t>五</w:t>
      </w:r>
      <w:r>
        <w:rPr>
          <w:rFonts w:cs="Helvetica" w:asciiTheme="minorEastAsia" w:hAnsiTheme="minorEastAsia"/>
          <w:b/>
          <w:color w:val="000000"/>
          <w:sz w:val="32"/>
          <w:szCs w:val="32"/>
        </w:rPr>
        <w:t>月</w:t>
      </w:r>
      <w:r>
        <w:rPr>
          <w:rFonts w:hint="eastAsia" w:cs="Helvetica" w:asciiTheme="minorEastAsia" w:hAnsiTheme="minorEastAsia"/>
          <w:b/>
          <w:color w:val="000000"/>
          <w:sz w:val="32"/>
          <w:szCs w:val="32"/>
        </w:rPr>
        <w:t>一</w:t>
      </w:r>
      <w:r>
        <w:rPr>
          <w:rFonts w:cs="Helvetica" w:asciiTheme="minorEastAsia" w:hAnsiTheme="minorEastAsia"/>
          <w:b/>
          <w:color w:val="000000"/>
          <w:sz w:val="32"/>
          <w:szCs w:val="32"/>
        </w:rPr>
        <w:t>日</w:t>
      </w:r>
    </w:p>
    <w:p>
      <w:pPr>
        <w:widowControl/>
        <w:jc w:val="left"/>
        <w:rPr>
          <w:rFonts w:cs="Helvetica" w:asciiTheme="minorEastAsia" w:hAnsiTheme="minorEastAsia"/>
          <w:b/>
          <w:color w:val="000000"/>
          <w:sz w:val="32"/>
          <w:szCs w:val="32"/>
        </w:rPr>
      </w:pPr>
      <w:r>
        <w:rPr>
          <w:rFonts w:cs="Helvetica" w:asciiTheme="minorEastAsia" w:hAnsiTheme="minorEastAsia"/>
          <w:b/>
          <w:color w:val="000000"/>
          <w:sz w:val="32"/>
          <w:szCs w:val="32"/>
        </w:rPr>
        <w:br w:type="page"/>
      </w:r>
    </w:p>
    <w:p>
      <w:pPr>
        <w:spacing w:line="560" w:lineRule="exact"/>
        <w:ind w:leftChars="-67" w:hanging="141" w:hangingChars="50"/>
        <w:rPr>
          <w:rFonts w:asciiTheme="minorEastAsia" w:hAnsiTheme="minorEastAsia"/>
          <w:b/>
          <w:bCs/>
          <w:color w:val="000000"/>
          <w:sz w:val="32"/>
          <w:szCs w:val="32"/>
        </w:rPr>
      </w:pPr>
      <w:bookmarkStart w:id="1" w:name="_Hlk62675402"/>
      <w:r>
        <w:rPr>
          <w:rFonts w:cs="Helvetica" w:asciiTheme="minorEastAsia" w:hAnsiTheme="minorEastAsia"/>
          <w:b/>
          <w:color w:val="000000"/>
          <w:sz w:val="28"/>
          <w:szCs w:val="28"/>
        </w:rPr>
        <w:t>《</w:t>
      </w:r>
      <w:bookmarkStart w:id="2" w:name="_Hlk62719015"/>
      <w:r>
        <w:rPr>
          <w:rFonts w:hint="eastAsia" w:ascii="宋体" w:hAnsi="宋体"/>
          <w:b/>
          <w:sz w:val="30"/>
          <w:szCs w:val="30"/>
        </w:rPr>
        <w:t>忻州市忻府区瑞成矿业有限公</w:t>
      </w:r>
      <w:r>
        <w:rPr>
          <w:rFonts w:hint="eastAsia" w:ascii="宋体" w:hAnsi="宋体" w:eastAsia="宋体" w:cs="Times New Roman"/>
          <w:b/>
          <w:sz w:val="30"/>
          <w:szCs w:val="30"/>
        </w:rPr>
        <w:t>司建筑用花岗岩（机制砂）</w:t>
      </w:r>
      <w:r>
        <w:rPr>
          <w:rFonts w:hint="eastAsia" w:asciiTheme="minorEastAsia" w:hAnsiTheme="minorEastAsia"/>
          <w:b/>
          <w:bCs/>
          <w:color w:val="000000"/>
          <w:sz w:val="32"/>
          <w:szCs w:val="32"/>
        </w:rPr>
        <w:t>矿</w:t>
      </w:r>
    </w:p>
    <w:p>
      <w:pPr>
        <w:spacing w:line="560" w:lineRule="exact"/>
        <w:ind w:left="178" w:leftChars="85" w:firstLine="482" w:firstLineChars="150"/>
        <w:rPr>
          <w:rFonts w:cs="Helvetica" w:asciiTheme="minorEastAsia" w:hAnsiTheme="minorEastAsia"/>
          <w:b/>
          <w:color w:val="000000"/>
          <w:sz w:val="32"/>
          <w:szCs w:val="32"/>
        </w:rPr>
      </w:pPr>
      <w:r>
        <w:rPr>
          <w:rFonts w:hint="eastAsia" w:asciiTheme="minorEastAsia" w:hAnsiTheme="minorEastAsia"/>
          <w:b/>
          <w:bCs/>
          <w:color w:val="000000"/>
          <w:sz w:val="32"/>
          <w:szCs w:val="32"/>
        </w:rPr>
        <w:t>矿山环境保护与土地复垦方案</w:t>
      </w:r>
      <w:bookmarkEnd w:id="2"/>
      <w:r>
        <w:rPr>
          <w:rFonts w:cs="Helvetica" w:asciiTheme="minorEastAsia" w:hAnsiTheme="minorEastAsia"/>
          <w:b/>
          <w:color w:val="000000"/>
          <w:sz w:val="32"/>
          <w:szCs w:val="32"/>
        </w:rPr>
        <w:t>》</w:t>
      </w:r>
      <w:bookmarkEnd w:id="1"/>
      <w:r>
        <w:rPr>
          <w:rFonts w:hint="eastAsia" w:cs="Helvetica" w:asciiTheme="minorEastAsia" w:hAnsiTheme="minorEastAsia"/>
          <w:b/>
          <w:color w:val="000000"/>
          <w:sz w:val="32"/>
          <w:szCs w:val="32"/>
        </w:rPr>
        <w:t>专家组评审意见</w:t>
      </w:r>
    </w:p>
    <w:p>
      <w:pPr>
        <w:adjustRightInd w:val="0"/>
        <w:snapToGrid w:val="0"/>
        <w:spacing w:line="600" w:lineRule="exact"/>
        <w:ind w:firstLine="560" w:firstLineChars="200"/>
        <w:outlineLvl w:val="0"/>
        <w:rPr>
          <w:rFonts w:asciiTheme="minorEastAsia" w:hAnsiTheme="minorEastAsia"/>
          <w:color w:val="000000"/>
          <w:kern w:val="0"/>
          <w:sz w:val="28"/>
          <w:szCs w:val="28"/>
        </w:rPr>
      </w:pPr>
      <w:r>
        <w:rPr>
          <w:rFonts w:hint="eastAsia" w:asciiTheme="minorEastAsia" w:hAnsiTheme="minorEastAsia"/>
          <w:color w:val="000000"/>
          <w:kern w:val="0"/>
          <w:sz w:val="28"/>
          <w:szCs w:val="28"/>
        </w:rPr>
        <w:t>202</w:t>
      </w:r>
      <w:r>
        <w:rPr>
          <w:rFonts w:asciiTheme="minorEastAsia" w:hAnsiTheme="minorEastAsia"/>
          <w:color w:val="000000"/>
          <w:kern w:val="0"/>
          <w:sz w:val="28"/>
          <w:szCs w:val="28"/>
        </w:rPr>
        <w:t>1</w:t>
      </w:r>
      <w:r>
        <w:rPr>
          <w:rFonts w:hint="eastAsia" w:asciiTheme="minorEastAsia" w:hAnsiTheme="minorEastAsia"/>
          <w:color w:val="000000"/>
          <w:kern w:val="0"/>
          <w:sz w:val="28"/>
          <w:szCs w:val="28"/>
        </w:rPr>
        <w:t>年5月1日，</w:t>
      </w:r>
      <w:bookmarkStart w:id="3" w:name="_Hlk62675759"/>
      <w:r>
        <w:rPr>
          <w:rFonts w:hint="eastAsia" w:asciiTheme="minorEastAsia" w:hAnsiTheme="minorEastAsia"/>
          <w:color w:val="000000"/>
          <w:kern w:val="0"/>
          <w:sz w:val="28"/>
          <w:szCs w:val="28"/>
        </w:rPr>
        <w:t>忻州市规划和自然资源局</w:t>
      </w:r>
      <w:bookmarkEnd w:id="3"/>
      <w:r>
        <w:rPr>
          <w:rFonts w:hint="eastAsia" w:asciiTheme="minorEastAsia" w:hAnsiTheme="minorEastAsia"/>
          <w:color w:val="000000"/>
          <w:kern w:val="0"/>
          <w:sz w:val="28"/>
          <w:szCs w:val="28"/>
        </w:rPr>
        <w:t>在泛华酒店二楼会议室组织召开了《忻州市忻府区瑞成矿业有限公司建筑用花岗岩（机制砂）矿矿山环境保护与土地复垦</w:t>
      </w:r>
      <w:bookmarkStart w:id="4" w:name="_Hlk62675477"/>
      <w:r>
        <w:rPr>
          <w:rFonts w:hint="eastAsia" w:asciiTheme="minorEastAsia" w:hAnsiTheme="minorEastAsia"/>
          <w:color w:val="000000"/>
          <w:kern w:val="0"/>
          <w:sz w:val="28"/>
          <w:szCs w:val="28"/>
        </w:rPr>
        <w:t>方案</w:t>
      </w:r>
      <w:bookmarkEnd w:id="4"/>
      <w:r>
        <w:rPr>
          <w:rFonts w:hint="eastAsia" w:asciiTheme="minorEastAsia" w:hAnsiTheme="minorEastAsia"/>
          <w:color w:val="000000"/>
          <w:kern w:val="0"/>
          <w:sz w:val="28"/>
          <w:szCs w:val="28"/>
        </w:rPr>
        <w:t>》（以下简称《</w:t>
      </w:r>
      <w:bookmarkStart w:id="5" w:name="_Hlk62676425"/>
      <w:r>
        <w:rPr>
          <w:rFonts w:hint="eastAsia" w:asciiTheme="minorEastAsia" w:hAnsiTheme="minorEastAsia"/>
          <w:color w:val="000000"/>
          <w:kern w:val="0"/>
          <w:sz w:val="28"/>
          <w:szCs w:val="28"/>
        </w:rPr>
        <w:t>方案</w:t>
      </w:r>
      <w:bookmarkEnd w:id="5"/>
      <w:r>
        <w:rPr>
          <w:rFonts w:hint="eastAsia" w:asciiTheme="minorEastAsia" w:hAnsiTheme="minorEastAsia"/>
          <w:color w:val="000000"/>
          <w:kern w:val="0"/>
          <w:sz w:val="28"/>
          <w:szCs w:val="28"/>
        </w:rPr>
        <w:t>》）评审会，忻州市规划和自然资源局、忻州市忻府区瑞成矿业有限公司、山西索岩地质勘查有限公司等有关单位的负责人和会议聘请的专家参加了会议。会议听取了忻州市忻府区瑞成矿业有限公司对矿区现状说明、编制单位介绍了《方案》编制情况及主要内容，与会人员进行了提问和质询，专家组（名单附后）提出了修改意见及应补充的技术资料。编制单位对《方案》进行了修改补充完善, 于20</w:t>
      </w:r>
      <w:r>
        <w:rPr>
          <w:rFonts w:asciiTheme="minorEastAsia" w:hAnsiTheme="minorEastAsia"/>
          <w:color w:val="000000"/>
          <w:kern w:val="0"/>
          <w:sz w:val="28"/>
          <w:szCs w:val="28"/>
        </w:rPr>
        <w:t>21</w:t>
      </w:r>
      <w:r>
        <w:rPr>
          <w:rFonts w:hint="eastAsia" w:asciiTheme="minorEastAsia" w:hAnsiTheme="minorEastAsia"/>
          <w:color w:val="000000"/>
          <w:kern w:val="0"/>
          <w:sz w:val="28"/>
          <w:szCs w:val="28"/>
        </w:rPr>
        <w:t>年5月10日经专家组部分专家复核通过，形成专家组评审意见。</w:t>
      </w:r>
    </w:p>
    <w:p>
      <w:pPr>
        <w:adjustRightInd w:val="0"/>
        <w:snapToGrid w:val="0"/>
        <w:spacing w:line="600" w:lineRule="exact"/>
        <w:ind w:firstLine="562" w:firstLineChars="200"/>
        <w:outlineLvl w:val="0"/>
        <w:rPr>
          <w:rFonts w:asciiTheme="minorEastAsia" w:hAnsiTheme="minorEastAsia"/>
          <w:b/>
          <w:bCs/>
          <w:color w:val="000000"/>
          <w:sz w:val="28"/>
          <w:szCs w:val="28"/>
        </w:rPr>
      </w:pPr>
      <w:r>
        <w:rPr>
          <w:rFonts w:asciiTheme="minorEastAsia" w:hAnsiTheme="minorEastAsia"/>
          <w:b/>
          <w:bCs/>
          <w:color w:val="000000"/>
          <w:sz w:val="28"/>
          <w:szCs w:val="28"/>
        </w:rPr>
        <w:t>一、矿区概况</w:t>
      </w:r>
    </w:p>
    <w:p>
      <w:pPr>
        <w:pStyle w:val="5"/>
        <w:adjustRightInd w:val="0"/>
        <w:snapToGrid w:val="0"/>
        <w:spacing w:line="600" w:lineRule="exact"/>
        <w:ind w:firstLine="560"/>
        <w:rPr>
          <w:rFonts w:asciiTheme="minorEastAsia" w:hAnsiTheme="minorEastAsia" w:eastAsiaTheme="minorEastAsia"/>
          <w:color w:val="000000"/>
          <w:sz w:val="28"/>
          <w:szCs w:val="28"/>
        </w:rPr>
      </w:pPr>
      <w:bookmarkStart w:id="6" w:name="_Toc382383246"/>
      <w:bookmarkStart w:id="7" w:name="_Toc376592473"/>
      <w:r>
        <w:rPr>
          <w:rFonts w:hint="eastAsia" w:asciiTheme="minorEastAsia" w:hAnsiTheme="minorEastAsia" w:eastAsiaTheme="minorEastAsia" w:cstheme="minorBidi"/>
          <w:color w:val="000000"/>
          <w:sz w:val="28"/>
          <w:szCs w:val="28"/>
        </w:rPr>
        <w:t>忻州市忻府区瑞成矿业有限公司位于忻</w:t>
      </w:r>
      <w:r>
        <w:rPr>
          <w:rFonts w:hint="eastAsia" w:ascii="宋体" w:hAnsi="宋体"/>
          <w:sz w:val="28"/>
          <w:szCs w:val="28"/>
        </w:rPr>
        <w:t>州市忻府区三交镇南西230°方向约5.67km处，行政隶属忻府区三交镇管辖。矿区地理位置</w:t>
      </w:r>
      <w:bookmarkStart w:id="10" w:name="_GoBack"/>
      <w:r>
        <w:rPr>
          <w:rFonts w:hint="eastAsia" w:asciiTheme="minorEastAsia" w:hAnsiTheme="minorEastAsia" w:eastAsiaTheme="minorEastAsia"/>
          <w:color w:val="000000"/>
          <w:sz w:val="28"/>
          <w:szCs w:val="28"/>
        </w:rPr>
        <w:t>（CGCS2000坐标系）</w:t>
      </w:r>
      <w:r>
        <w:rPr>
          <w:rFonts w:hint="eastAsia" w:ascii="宋体" w:hAnsi="宋体"/>
          <w:sz w:val="28"/>
          <w:szCs w:val="28"/>
        </w:rPr>
        <w:t>：东径112°23′48″－112°24′14″，北纬</w:t>
      </w:r>
      <w:bookmarkEnd w:id="10"/>
      <w:r>
        <w:rPr>
          <w:rFonts w:hint="eastAsia" w:ascii="宋体" w:hAnsi="宋体"/>
          <w:sz w:val="28"/>
          <w:szCs w:val="28"/>
        </w:rPr>
        <w:t>38°18′04″－38°18′41″，中心地理坐标东经112°24′01″，北纬38°18′23″</w:t>
      </w:r>
      <w:r>
        <w:rPr>
          <w:rFonts w:hint="eastAsia" w:asciiTheme="minorEastAsia" w:hAnsiTheme="minorEastAsia" w:eastAsiaTheme="minorEastAsia"/>
          <w:color w:val="000000"/>
          <w:sz w:val="28"/>
          <w:szCs w:val="28"/>
        </w:rPr>
        <w:t>。</w:t>
      </w:r>
    </w:p>
    <w:bookmarkEnd w:id="6"/>
    <w:bookmarkEnd w:id="7"/>
    <w:p>
      <w:pPr>
        <w:pStyle w:val="29"/>
        <w:adjustRightInd w:val="0"/>
        <w:snapToGrid w:val="0"/>
        <w:spacing w:line="600" w:lineRule="exact"/>
        <w:ind w:firstLine="560"/>
        <w:rPr>
          <w:rFonts w:asciiTheme="minorEastAsia" w:hAnsiTheme="minorEastAsia" w:eastAsiaTheme="minorEastAsia"/>
          <w:color w:val="000000"/>
          <w:kern w:val="0"/>
        </w:rPr>
      </w:pPr>
      <w:r>
        <w:rPr>
          <w:rFonts w:hint="eastAsia" w:asciiTheme="minorEastAsia" w:hAnsiTheme="minorEastAsia" w:eastAsiaTheme="minorEastAsia"/>
          <w:color w:val="000000"/>
          <w:kern w:val="0"/>
        </w:rPr>
        <w:t>该矿为为新建矿山，根据2020年11月16日忻州市规划和自然资源局与</w:t>
      </w:r>
      <w:r>
        <w:rPr>
          <w:rFonts w:hint="eastAsia" w:ascii="宋体" w:hAnsi="宋体" w:eastAsia="宋体" w:cs="Times New Roman"/>
          <w:kern w:val="0"/>
        </w:rPr>
        <w:t>忻州市忻府区瑞成矿业有限公司</w:t>
      </w:r>
      <w:r>
        <w:rPr>
          <w:rFonts w:hint="eastAsia" w:asciiTheme="minorEastAsia" w:hAnsiTheme="minorEastAsia" w:eastAsiaTheme="minorEastAsia"/>
          <w:color w:val="000000"/>
          <w:kern w:val="0"/>
        </w:rPr>
        <w:t>签订的《采矿权出让成交确认书》（忻自然矿确字[2020]第04号），矿山编号为XF2020005，开采矿种为</w:t>
      </w:r>
      <w:r>
        <w:rPr>
          <w:rFonts w:hint="eastAsia" w:ascii="宋体" w:hAnsi="宋体" w:eastAsia="宋体" w:cs="Times New Roman"/>
          <w:kern w:val="0"/>
        </w:rPr>
        <w:t>建筑用花岗岩（机制砂）</w:t>
      </w:r>
      <w:r>
        <w:rPr>
          <w:rFonts w:hint="eastAsia" w:asciiTheme="minorEastAsia" w:hAnsiTheme="minorEastAsia" w:eastAsiaTheme="minorEastAsia"/>
          <w:color w:val="000000"/>
          <w:kern w:val="0"/>
        </w:rPr>
        <w:t>，</w:t>
      </w:r>
      <w:r>
        <w:rPr>
          <w:rFonts w:hint="eastAsia" w:ascii="宋体" w:hAnsi="宋体" w:eastAsia="宋体" w:cs="Times New Roman"/>
          <w:kern w:val="0"/>
        </w:rPr>
        <w:t>矿区面积0.4389km</w:t>
      </w:r>
      <w:r>
        <w:rPr>
          <w:rFonts w:hint="eastAsia" w:ascii="宋体" w:hAnsi="宋体" w:eastAsia="宋体" w:cs="Times New Roman"/>
          <w:kern w:val="0"/>
          <w:vertAlign w:val="superscript"/>
        </w:rPr>
        <w:t>2</w:t>
      </w:r>
      <w:r>
        <w:rPr>
          <w:rFonts w:hint="eastAsia" w:asciiTheme="minorEastAsia" w:hAnsiTheme="minorEastAsia" w:eastAsiaTheme="minorEastAsia"/>
          <w:color w:val="000000"/>
          <w:kern w:val="0"/>
        </w:rPr>
        <w:t>，资源储量7965万吨。</w:t>
      </w:r>
      <w:r>
        <w:rPr>
          <w:rFonts w:hint="eastAsia" w:ascii="宋体" w:hAnsi="宋体" w:eastAsia="宋体" w:cs="Times New Roman"/>
          <w:kern w:val="0"/>
        </w:rPr>
        <w:t>现矿山企业已于2020年12月10日取得企业法人营业执照，企业名称：忻州市忻府区瑞成矿业有限公司，经济类型：有限责任公司（自然人独资），法人代表陈祺，经营范围：矿产资源开采；非金属矿的开采、加工及销售；道路货物运输；普通货物道路运输。</w:t>
      </w:r>
      <w:r>
        <w:rPr>
          <w:rFonts w:hint="eastAsia" w:asciiTheme="minorEastAsia" w:hAnsiTheme="minorEastAsia" w:eastAsiaTheme="minorEastAsia"/>
          <w:color w:val="000000"/>
          <w:kern w:val="0"/>
        </w:rPr>
        <w:t>根据《开发利用方案》，矿山开采方式为露天开采，生产规模为330万吨/年，开采标高为1400-1210m。矿区范围拐点坐标如下：</w:t>
      </w:r>
    </w:p>
    <w:p>
      <w:pPr>
        <w:pStyle w:val="29"/>
        <w:adjustRightInd w:val="0"/>
        <w:snapToGrid w:val="0"/>
        <w:spacing w:line="240" w:lineRule="auto"/>
        <w:ind w:firstLine="0" w:firstLineChars="0"/>
        <w:jc w:val="center"/>
        <w:rPr>
          <w:rFonts w:asciiTheme="minorEastAsia" w:hAnsiTheme="minorEastAsia" w:eastAsiaTheme="minorEastAsia"/>
          <w:bCs/>
          <w:color w:val="000000"/>
        </w:rPr>
      </w:pPr>
      <w:r>
        <w:rPr>
          <w:rFonts w:hint="eastAsia" w:asciiTheme="minorEastAsia" w:hAnsiTheme="minorEastAsia" w:eastAsiaTheme="minorEastAsia"/>
          <w:bCs/>
          <w:color w:val="000000"/>
        </w:rPr>
        <w:t>拟设矿区范围拐点坐标一览表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189"/>
        <w:gridCol w:w="1222"/>
        <w:gridCol w:w="1298"/>
        <w:gridCol w:w="1506"/>
        <w:gridCol w:w="1221"/>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05" w:type="dxa"/>
            <w:vMerge w:val="restart"/>
            <w:vAlign w:val="center"/>
          </w:tcPr>
          <w:p>
            <w:pPr>
              <w:jc w:val="center"/>
              <w:rPr>
                <w:rFonts w:ascii="宋体" w:hAnsi="宋体"/>
                <w:szCs w:val="21"/>
              </w:rPr>
            </w:pPr>
            <w:r>
              <w:rPr>
                <w:rFonts w:hint="eastAsia" w:ascii="宋体" w:hAnsi="宋体"/>
                <w:bCs/>
                <w:szCs w:val="21"/>
              </w:rPr>
              <w:t>点号</w:t>
            </w:r>
          </w:p>
        </w:tc>
        <w:tc>
          <w:tcPr>
            <w:tcW w:w="5215" w:type="dxa"/>
            <w:gridSpan w:val="4"/>
            <w:vAlign w:val="center"/>
          </w:tcPr>
          <w:p>
            <w:pPr>
              <w:jc w:val="center"/>
              <w:rPr>
                <w:rFonts w:ascii="宋体" w:hAnsi="宋体"/>
                <w:szCs w:val="21"/>
              </w:rPr>
            </w:pPr>
            <w:r>
              <w:rPr>
                <w:rFonts w:hint="eastAsia" w:ascii="宋体" w:hAnsi="宋体"/>
                <w:bCs/>
                <w:szCs w:val="21"/>
              </w:rPr>
              <w:t>CGCS2000坐标系</w:t>
            </w:r>
          </w:p>
        </w:tc>
        <w:tc>
          <w:tcPr>
            <w:tcW w:w="2518" w:type="dxa"/>
            <w:gridSpan w:val="2"/>
            <w:vAlign w:val="center"/>
          </w:tcPr>
          <w:p>
            <w:pPr>
              <w:jc w:val="center"/>
              <w:rPr>
                <w:rFonts w:ascii="宋体" w:hAnsi="宋体"/>
                <w:bCs/>
                <w:szCs w:val="21"/>
              </w:rPr>
            </w:pPr>
            <w:r>
              <w:rPr>
                <w:rFonts w:hint="eastAsia" w:ascii="宋体" w:hAnsi="宋体" w:eastAsia="宋体" w:cs="Times New Roman"/>
                <w:bCs/>
                <w:szCs w:val="21"/>
              </w:rPr>
              <w:t>西安80坐标系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05" w:type="dxa"/>
            <w:vMerge w:val="continue"/>
            <w:vAlign w:val="center"/>
          </w:tcPr>
          <w:p>
            <w:pPr>
              <w:jc w:val="center"/>
              <w:rPr>
                <w:rFonts w:ascii="宋体" w:hAnsi="宋体"/>
                <w:bCs/>
                <w:szCs w:val="21"/>
              </w:rPr>
            </w:pPr>
          </w:p>
        </w:tc>
        <w:tc>
          <w:tcPr>
            <w:tcW w:w="2411" w:type="dxa"/>
            <w:gridSpan w:val="2"/>
            <w:vAlign w:val="center"/>
          </w:tcPr>
          <w:p>
            <w:pPr>
              <w:jc w:val="center"/>
              <w:rPr>
                <w:rFonts w:ascii="宋体" w:hAnsi="宋体"/>
                <w:bCs/>
                <w:szCs w:val="21"/>
              </w:rPr>
            </w:pPr>
            <w:r>
              <w:rPr>
                <w:rFonts w:hint="eastAsia" w:ascii="宋体" w:hAnsi="宋体"/>
                <w:bCs/>
                <w:szCs w:val="21"/>
              </w:rPr>
              <w:t>经纬度</w:t>
            </w:r>
          </w:p>
        </w:tc>
        <w:tc>
          <w:tcPr>
            <w:tcW w:w="2804" w:type="dxa"/>
            <w:gridSpan w:val="2"/>
            <w:vAlign w:val="center"/>
          </w:tcPr>
          <w:p>
            <w:pPr>
              <w:jc w:val="center"/>
              <w:rPr>
                <w:rFonts w:ascii="宋体" w:hAnsi="宋体"/>
                <w:bCs/>
                <w:szCs w:val="21"/>
              </w:rPr>
            </w:pPr>
            <w:r>
              <w:rPr>
                <w:rFonts w:hint="eastAsia" w:ascii="宋体" w:hAnsi="宋体"/>
                <w:bCs/>
                <w:szCs w:val="21"/>
              </w:rPr>
              <w:t>3度带</w:t>
            </w:r>
          </w:p>
        </w:tc>
        <w:tc>
          <w:tcPr>
            <w:tcW w:w="2518" w:type="dxa"/>
            <w:gridSpan w:val="2"/>
            <w:vAlign w:val="center"/>
          </w:tcPr>
          <w:p>
            <w:pPr>
              <w:jc w:val="center"/>
              <w:rPr>
                <w:rFonts w:ascii="宋体" w:hAnsi="宋体"/>
                <w:bCs/>
                <w:szCs w:val="21"/>
              </w:rPr>
            </w:pPr>
            <w:r>
              <w:rPr>
                <w:rFonts w:hint="eastAsia" w:ascii="宋体" w:hAnsi="宋体"/>
                <w:bCs/>
                <w:szCs w:val="21"/>
              </w:rPr>
              <w:t>3度带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05" w:type="dxa"/>
            <w:vMerge w:val="continue"/>
            <w:vAlign w:val="center"/>
          </w:tcPr>
          <w:p>
            <w:pPr>
              <w:jc w:val="center"/>
              <w:rPr>
                <w:rFonts w:ascii="宋体" w:hAnsi="宋体"/>
                <w:szCs w:val="21"/>
              </w:rPr>
            </w:pPr>
          </w:p>
        </w:tc>
        <w:tc>
          <w:tcPr>
            <w:tcW w:w="1189" w:type="dxa"/>
            <w:vAlign w:val="center"/>
          </w:tcPr>
          <w:p>
            <w:pPr>
              <w:jc w:val="center"/>
              <w:rPr>
                <w:rFonts w:ascii="宋体" w:hAnsi="宋体"/>
                <w:szCs w:val="21"/>
              </w:rPr>
            </w:pPr>
            <w:r>
              <w:rPr>
                <w:rFonts w:hint="eastAsia" w:ascii="宋体" w:hAnsi="宋体"/>
                <w:bCs/>
                <w:szCs w:val="21"/>
              </w:rPr>
              <w:t>纬度B</w:t>
            </w:r>
          </w:p>
        </w:tc>
        <w:tc>
          <w:tcPr>
            <w:tcW w:w="1222" w:type="dxa"/>
            <w:vAlign w:val="center"/>
          </w:tcPr>
          <w:p>
            <w:pPr>
              <w:jc w:val="center"/>
              <w:rPr>
                <w:rFonts w:ascii="宋体" w:hAnsi="宋体"/>
                <w:szCs w:val="21"/>
              </w:rPr>
            </w:pPr>
            <w:r>
              <w:rPr>
                <w:rFonts w:hint="eastAsia" w:ascii="宋体" w:hAnsi="宋体"/>
                <w:bCs/>
                <w:szCs w:val="21"/>
              </w:rPr>
              <w:t>经度L</w:t>
            </w:r>
          </w:p>
        </w:tc>
        <w:tc>
          <w:tcPr>
            <w:tcW w:w="1298" w:type="dxa"/>
            <w:vAlign w:val="center"/>
          </w:tcPr>
          <w:p>
            <w:pPr>
              <w:jc w:val="center"/>
              <w:rPr>
                <w:rFonts w:ascii="宋体" w:hAnsi="宋体"/>
                <w:szCs w:val="21"/>
              </w:rPr>
            </w:pPr>
            <w:r>
              <w:rPr>
                <w:rFonts w:hint="eastAsia" w:ascii="宋体" w:hAnsi="宋体"/>
                <w:bCs/>
                <w:szCs w:val="21"/>
              </w:rPr>
              <w:t>X</w:t>
            </w:r>
          </w:p>
        </w:tc>
        <w:tc>
          <w:tcPr>
            <w:tcW w:w="1506" w:type="dxa"/>
            <w:vAlign w:val="center"/>
          </w:tcPr>
          <w:p>
            <w:pPr>
              <w:jc w:val="center"/>
              <w:rPr>
                <w:rFonts w:ascii="宋体" w:hAnsi="宋体"/>
                <w:szCs w:val="21"/>
              </w:rPr>
            </w:pPr>
            <w:r>
              <w:rPr>
                <w:rFonts w:hint="eastAsia" w:ascii="宋体" w:hAnsi="宋体"/>
                <w:bCs/>
                <w:szCs w:val="21"/>
              </w:rPr>
              <w:t>Y</w:t>
            </w:r>
          </w:p>
        </w:tc>
        <w:tc>
          <w:tcPr>
            <w:tcW w:w="1221" w:type="dxa"/>
            <w:vAlign w:val="center"/>
          </w:tcPr>
          <w:p>
            <w:pPr>
              <w:jc w:val="center"/>
              <w:rPr>
                <w:rFonts w:ascii="宋体" w:hAnsi="宋体"/>
                <w:szCs w:val="21"/>
              </w:rPr>
            </w:pPr>
            <w:r>
              <w:rPr>
                <w:rFonts w:hint="eastAsia" w:ascii="宋体" w:hAnsi="宋体"/>
                <w:bCs/>
                <w:szCs w:val="21"/>
              </w:rPr>
              <w:t>X</w:t>
            </w:r>
          </w:p>
        </w:tc>
        <w:tc>
          <w:tcPr>
            <w:tcW w:w="1297" w:type="dxa"/>
            <w:vAlign w:val="center"/>
          </w:tcPr>
          <w:p>
            <w:pPr>
              <w:jc w:val="center"/>
              <w:rPr>
                <w:rFonts w:ascii="宋体" w:hAnsi="宋体"/>
                <w:szCs w:val="21"/>
              </w:rPr>
            </w:pPr>
            <w:r>
              <w:rPr>
                <w:rFonts w:hint="eastAsia" w:ascii="宋体" w:hAnsi="宋体"/>
                <w:bCs/>
                <w:szCs w:val="21"/>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05" w:type="dxa"/>
            <w:vAlign w:val="center"/>
          </w:tcPr>
          <w:p>
            <w:pPr>
              <w:jc w:val="center"/>
              <w:rPr>
                <w:rFonts w:ascii="宋体" w:hAnsi="宋体"/>
                <w:szCs w:val="21"/>
              </w:rPr>
            </w:pPr>
            <w:r>
              <w:rPr>
                <w:rFonts w:hint="eastAsia" w:ascii="宋体" w:hAnsi="宋体" w:eastAsia="宋体" w:cs="Times New Roman"/>
                <w:spacing w:val="-20"/>
                <w:szCs w:val="21"/>
              </w:rPr>
              <w:t>1</w:t>
            </w:r>
          </w:p>
        </w:tc>
        <w:tc>
          <w:tcPr>
            <w:tcW w:w="1189" w:type="dxa"/>
            <w:vAlign w:val="center"/>
          </w:tcPr>
          <w:p>
            <w:pPr>
              <w:jc w:val="center"/>
              <w:rPr>
                <w:rFonts w:ascii="宋体" w:hAnsi="宋体"/>
                <w:bCs/>
                <w:szCs w:val="21"/>
              </w:rPr>
            </w:pPr>
            <w:r>
              <w:rPr>
                <w:rFonts w:ascii="Times New Roman" w:hAnsi="Times New Roman" w:eastAsia="宋体" w:cs="Times New Roman"/>
                <w:bCs/>
                <w:szCs w:val="21"/>
              </w:rPr>
              <w:t>38°18′41″</w:t>
            </w:r>
          </w:p>
        </w:tc>
        <w:tc>
          <w:tcPr>
            <w:tcW w:w="1222" w:type="dxa"/>
            <w:vAlign w:val="center"/>
          </w:tcPr>
          <w:p>
            <w:pPr>
              <w:jc w:val="center"/>
              <w:rPr>
                <w:rFonts w:ascii="宋体" w:hAnsi="宋体"/>
                <w:bCs/>
                <w:szCs w:val="21"/>
              </w:rPr>
            </w:pPr>
            <w:r>
              <w:rPr>
                <w:rFonts w:ascii="Times New Roman" w:hAnsi="Times New Roman" w:eastAsia="宋体" w:cs="Times New Roman"/>
                <w:bCs/>
                <w:szCs w:val="21"/>
              </w:rPr>
              <w:t>112°2</w:t>
            </w:r>
            <w:r>
              <w:rPr>
                <w:rFonts w:hint="eastAsia" w:ascii="Times New Roman" w:hAnsi="Times New Roman" w:eastAsia="宋体" w:cs="Times New Roman"/>
                <w:bCs/>
                <w:szCs w:val="21"/>
              </w:rPr>
              <w:t>3</w:t>
            </w:r>
            <w:r>
              <w:rPr>
                <w:rFonts w:ascii="Times New Roman" w:hAnsi="Times New Roman" w:eastAsia="宋体" w:cs="Times New Roman"/>
                <w:bCs/>
                <w:szCs w:val="21"/>
              </w:rPr>
              <w:t>′</w:t>
            </w:r>
            <w:r>
              <w:rPr>
                <w:rFonts w:hint="eastAsia" w:ascii="Times New Roman" w:hAnsi="Times New Roman" w:eastAsia="宋体" w:cs="Times New Roman"/>
                <w:bCs/>
                <w:szCs w:val="21"/>
              </w:rPr>
              <w:t>55</w:t>
            </w:r>
            <w:r>
              <w:rPr>
                <w:rFonts w:ascii="Times New Roman" w:hAnsi="Times New Roman" w:eastAsia="宋体" w:cs="Times New Roman"/>
                <w:bCs/>
                <w:szCs w:val="21"/>
              </w:rPr>
              <w:t>″</w:t>
            </w:r>
          </w:p>
        </w:tc>
        <w:tc>
          <w:tcPr>
            <w:tcW w:w="1298" w:type="dxa"/>
            <w:vAlign w:val="center"/>
          </w:tcPr>
          <w:p>
            <w:pPr>
              <w:jc w:val="center"/>
              <w:rPr>
                <w:rFonts w:ascii="宋体" w:hAnsi="宋体"/>
                <w:bCs/>
                <w:szCs w:val="21"/>
              </w:rPr>
            </w:pPr>
            <w:r>
              <w:rPr>
                <w:rFonts w:hint="eastAsia" w:ascii="宋体" w:hAnsi="宋体" w:eastAsia="宋体" w:cs="Times New Roman"/>
                <w:spacing w:val="-20"/>
                <w:szCs w:val="21"/>
              </w:rPr>
              <w:t>4242991.412</w:t>
            </w:r>
          </w:p>
        </w:tc>
        <w:tc>
          <w:tcPr>
            <w:tcW w:w="1506" w:type="dxa"/>
            <w:vAlign w:val="center"/>
          </w:tcPr>
          <w:p>
            <w:pPr>
              <w:jc w:val="center"/>
              <w:rPr>
                <w:rFonts w:ascii="宋体" w:hAnsi="宋体"/>
                <w:bCs/>
                <w:szCs w:val="21"/>
              </w:rPr>
            </w:pPr>
            <w:r>
              <w:rPr>
                <w:rFonts w:hint="eastAsia" w:ascii="宋体" w:hAnsi="宋体" w:eastAsia="宋体" w:cs="Times New Roman"/>
                <w:spacing w:val="-20"/>
                <w:szCs w:val="21"/>
              </w:rPr>
              <w:t>37622447.794</w:t>
            </w:r>
          </w:p>
        </w:tc>
        <w:tc>
          <w:tcPr>
            <w:tcW w:w="1221" w:type="dxa"/>
            <w:vAlign w:val="center"/>
          </w:tcPr>
          <w:p>
            <w:pPr>
              <w:jc w:val="center"/>
              <w:rPr>
                <w:rFonts w:ascii="宋体" w:hAnsi="宋体" w:eastAsia="宋体"/>
                <w:bCs/>
                <w:szCs w:val="21"/>
              </w:rPr>
            </w:pPr>
            <w:r>
              <w:rPr>
                <w:rFonts w:hint="eastAsia" w:ascii="宋体" w:hAnsi="宋体" w:eastAsia="宋体" w:cs="Times New Roman"/>
                <w:spacing w:val="-20"/>
                <w:szCs w:val="21"/>
              </w:rPr>
              <w:t>4242985.694</w:t>
            </w:r>
          </w:p>
        </w:tc>
        <w:tc>
          <w:tcPr>
            <w:tcW w:w="1297" w:type="dxa"/>
            <w:vAlign w:val="center"/>
          </w:tcPr>
          <w:p>
            <w:pPr>
              <w:jc w:val="center"/>
              <w:rPr>
                <w:rFonts w:ascii="宋体" w:hAnsi="宋体" w:eastAsia="宋体"/>
                <w:bCs/>
                <w:szCs w:val="21"/>
              </w:rPr>
            </w:pPr>
            <w:r>
              <w:rPr>
                <w:rFonts w:hint="eastAsia" w:ascii="宋体" w:hAnsi="宋体" w:eastAsia="宋体" w:cs="Times New Roman"/>
                <w:spacing w:val="-20"/>
                <w:szCs w:val="21"/>
              </w:rPr>
              <w:t>37622332.098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05"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2</w:t>
            </w:r>
          </w:p>
        </w:tc>
        <w:tc>
          <w:tcPr>
            <w:tcW w:w="1189"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38°18′41″</w:t>
            </w:r>
          </w:p>
        </w:tc>
        <w:tc>
          <w:tcPr>
            <w:tcW w:w="1222"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112°24′</w:t>
            </w:r>
            <w:r>
              <w:rPr>
                <w:rFonts w:hint="eastAsia" w:ascii="Times New Roman" w:hAnsi="Times New Roman" w:eastAsia="宋体" w:cs="Times New Roman"/>
                <w:bCs/>
                <w:szCs w:val="21"/>
              </w:rPr>
              <w:t>06</w:t>
            </w:r>
            <w:r>
              <w:rPr>
                <w:rFonts w:ascii="Times New Roman" w:hAnsi="Times New Roman" w:eastAsia="宋体" w:cs="Times New Roman"/>
                <w:bCs/>
                <w:szCs w:val="21"/>
              </w:rPr>
              <w:t>″</w:t>
            </w:r>
          </w:p>
        </w:tc>
        <w:tc>
          <w:tcPr>
            <w:tcW w:w="1298"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4243010.660</w:t>
            </w:r>
          </w:p>
        </w:tc>
        <w:tc>
          <w:tcPr>
            <w:tcW w:w="1506"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37622706.819</w:t>
            </w:r>
          </w:p>
        </w:tc>
        <w:tc>
          <w:tcPr>
            <w:tcW w:w="1221"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4243004.942</w:t>
            </w:r>
          </w:p>
        </w:tc>
        <w:tc>
          <w:tcPr>
            <w:tcW w:w="1297"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37622591.122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05"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w:t>
            </w:r>
          </w:p>
        </w:tc>
        <w:tc>
          <w:tcPr>
            <w:tcW w:w="1189"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38°18′33″</w:t>
            </w:r>
          </w:p>
        </w:tc>
        <w:tc>
          <w:tcPr>
            <w:tcW w:w="1222"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112°24′1</w:t>
            </w:r>
            <w:r>
              <w:rPr>
                <w:rFonts w:hint="eastAsia" w:ascii="Times New Roman" w:hAnsi="Times New Roman" w:eastAsia="宋体" w:cs="Times New Roman"/>
                <w:bCs/>
                <w:szCs w:val="21"/>
              </w:rPr>
              <w:t>0</w:t>
            </w:r>
            <w:r>
              <w:rPr>
                <w:rFonts w:ascii="Times New Roman" w:hAnsi="Times New Roman" w:eastAsia="宋体" w:cs="Times New Roman"/>
                <w:bCs/>
                <w:szCs w:val="21"/>
              </w:rPr>
              <w:t>″</w:t>
            </w:r>
          </w:p>
        </w:tc>
        <w:tc>
          <w:tcPr>
            <w:tcW w:w="1298"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4242752.050</w:t>
            </w:r>
          </w:p>
        </w:tc>
        <w:tc>
          <w:tcPr>
            <w:tcW w:w="1506"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37622814.418</w:t>
            </w:r>
          </w:p>
        </w:tc>
        <w:tc>
          <w:tcPr>
            <w:tcW w:w="1221"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4242746.333</w:t>
            </w:r>
          </w:p>
        </w:tc>
        <w:tc>
          <w:tcPr>
            <w:tcW w:w="1297"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37622698.720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05"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w:t>
            </w:r>
          </w:p>
        </w:tc>
        <w:tc>
          <w:tcPr>
            <w:tcW w:w="1189"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38°18′15″</w:t>
            </w:r>
          </w:p>
        </w:tc>
        <w:tc>
          <w:tcPr>
            <w:tcW w:w="1222"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112°24′1</w:t>
            </w:r>
            <w:r>
              <w:rPr>
                <w:rFonts w:hint="eastAsia" w:ascii="Times New Roman" w:hAnsi="Times New Roman" w:eastAsia="宋体" w:cs="Times New Roman"/>
                <w:bCs/>
                <w:szCs w:val="21"/>
              </w:rPr>
              <w:t>4</w:t>
            </w:r>
            <w:r>
              <w:rPr>
                <w:rFonts w:ascii="Times New Roman" w:hAnsi="Times New Roman" w:eastAsia="宋体" w:cs="Times New Roman"/>
                <w:bCs/>
                <w:szCs w:val="21"/>
              </w:rPr>
              <w:t>″</w:t>
            </w:r>
          </w:p>
        </w:tc>
        <w:tc>
          <w:tcPr>
            <w:tcW w:w="1298"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4242199.982</w:t>
            </w:r>
          </w:p>
        </w:tc>
        <w:tc>
          <w:tcPr>
            <w:tcW w:w="1506"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37622917.093</w:t>
            </w:r>
          </w:p>
        </w:tc>
        <w:tc>
          <w:tcPr>
            <w:tcW w:w="1221"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4242194.267</w:t>
            </w:r>
          </w:p>
        </w:tc>
        <w:tc>
          <w:tcPr>
            <w:tcW w:w="1297"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37622801.395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05"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5</w:t>
            </w:r>
          </w:p>
        </w:tc>
        <w:tc>
          <w:tcPr>
            <w:tcW w:w="1189"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38°18′04″</w:t>
            </w:r>
          </w:p>
        </w:tc>
        <w:tc>
          <w:tcPr>
            <w:tcW w:w="1222"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112°23′5</w:t>
            </w:r>
            <w:r>
              <w:rPr>
                <w:rFonts w:hint="eastAsia" w:ascii="Times New Roman" w:hAnsi="Times New Roman" w:eastAsia="宋体" w:cs="Times New Roman"/>
                <w:bCs/>
                <w:szCs w:val="21"/>
              </w:rPr>
              <w:t>3</w:t>
            </w:r>
            <w:r>
              <w:rPr>
                <w:rFonts w:ascii="Times New Roman" w:hAnsi="Times New Roman" w:eastAsia="宋体" w:cs="Times New Roman"/>
                <w:bCs/>
                <w:szCs w:val="21"/>
              </w:rPr>
              <w:t>″</w:t>
            </w:r>
          </w:p>
        </w:tc>
        <w:tc>
          <w:tcPr>
            <w:tcW w:w="1298"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4241866.554</w:t>
            </w:r>
          </w:p>
        </w:tc>
        <w:tc>
          <w:tcPr>
            <w:tcW w:w="1506"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37622402.569</w:t>
            </w:r>
          </w:p>
        </w:tc>
        <w:tc>
          <w:tcPr>
            <w:tcW w:w="1221"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4241860.840</w:t>
            </w:r>
          </w:p>
        </w:tc>
        <w:tc>
          <w:tcPr>
            <w:tcW w:w="1297"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37622286.872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05"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6</w:t>
            </w:r>
          </w:p>
        </w:tc>
        <w:tc>
          <w:tcPr>
            <w:tcW w:w="1189"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38°18′08″</w:t>
            </w:r>
          </w:p>
        </w:tc>
        <w:tc>
          <w:tcPr>
            <w:tcW w:w="1222"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112°23′</w:t>
            </w:r>
            <w:r>
              <w:rPr>
                <w:rFonts w:hint="eastAsia" w:ascii="Times New Roman" w:hAnsi="Times New Roman" w:eastAsia="宋体" w:cs="Times New Roman"/>
                <w:bCs/>
                <w:szCs w:val="21"/>
              </w:rPr>
              <w:t>49</w:t>
            </w:r>
            <w:r>
              <w:rPr>
                <w:rFonts w:ascii="Times New Roman" w:hAnsi="Times New Roman" w:eastAsia="宋体" w:cs="Times New Roman"/>
                <w:bCs/>
                <w:szCs w:val="21"/>
              </w:rPr>
              <w:t>″</w:t>
            </w:r>
          </w:p>
        </w:tc>
        <w:tc>
          <w:tcPr>
            <w:tcW w:w="1298"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4241996.783</w:t>
            </w:r>
          </w:p>
        </w:tc>
        <w:tc>
          <w:tcPr>
            <w:tcW w:w="1506"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37622312.645</w:t>
            </w:r>
          </w:p>
        </w:tc>
        <w:tc>
          <w:tcPr>
            <w:tcW w:w="1221"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4241991.069</w:t>
            </w:r>
          </w:p>
        </w:tc>
        <w:tc>
          <w:tcPr>
            <w:tcW w:w="1297"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37622196.949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05"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7</w:t>
            </w:r>
          </w:p>
        </w:tc>
        <w:tc>
          <w:tcPr>
            <w:tcW w:w="1189"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38°18′14″</w:t>
            </w:r>
          </w:p>
        </w:tc>
        <w:tc>
          <w:tcPr>
            <w:tcW w:w="1222"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112°2</w:t>
            </w:r>
            <w:r>
              <w:rPr>
                <w:rFonts w:hint="eastAsia" w:ascii="Times New Roman" w:hAnsi="Times New Roman" w:eastAsia="宋体" w:cs="Times New Roman"/>
                <w:bCs/>
                <w:szCs w:val="21"/>
              </w:rPr>
              <w:t>3</w:t>
            </w:r>
            <w:r>
              <w:rPr>
                <w:rFonts w:ascii="Times New Roman" w:hAnsi="Times New Roman" w:eastAsia="宋体" w:cs="Times New Roman"/>
                <w:bCs/>
                <w:szCs w:val="21"/>
              </w:rPr>
              <w:t>′</w:t>
            </w:r>
            <w:r>
              <w:rPr>
                <w:rFonts w:hint="eastAsia" w:ascii="Times New Roman" w:hAnsi="Times New Roman" w:eastAsia="宋体" w:cs="Times New Roman"/>
                <w:bCs/>
                <w:szCs w:val="21"/>
              </w:rPr>
              <w:t>56</w:t>
            </w:r>
            <w:r>
              <w:rPr>
                <w:rFonts w:ascii="Times New Roman" w:hAnsi="Times New Roman" w:eastAsia="宋体" w:cs="Times New Roman"/>
                <w:bCs/>
                <w:szCs w:val="21"/>
              </w:rPr>
              <w:t>″</w:t>
            </w:r>
          </w:p>
        </w:tc>
        <w:tc>
          <w:tcPr>
            <w:tcW w:w="1298"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4242183.962</w:t>
            </w:r>
          </w:p>
        </w:tc>
        <w:tc>
          <w:tcPr>
            <w:tcW w:w="1506"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37622481.571</w:t>
            </w:r>
          </w:p>
        </w:tc>
        <w:tc>
          <w:tcPr>
            <w:tcW w:w="1221"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4242178.247</w:t>
            </w:r>
          </w:p>
        </w:tc>
        <w:tc>
          <w:tcPr>
            <w:tcW w:w="1297"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37622365.874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05"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8</w:t>
            </w:r>
          </w:p>
        </w:tc>
        <w:tc>
          <w:tcPr>
            <w:tcW w:w="1189"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38°18′24″</w:t>
            </w:r>
          </w:p>
        </w:tc>
        <w:tc>
          <w:tcPr>
            <w:tcW w:w="1222"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112°23′</w:t>
            </w:r>
            <w:r>
              <w:rPr>
                <w:rFonts w:hint="eastAsia" w:ascii="Times New Roman" w:hAnsi="Times New Roman" w:eastAsia="宋体" w:cs="Times New Roman"/>
                <w:bCs/>
                <w:szCs w:val="21"/>
              </w:rPr>
              <w:t>48</w:t>
            </w:r>
            <w:r>
              <w:rPr>
                <w:rFonts w:ascii="Times New Roman" w:hAnsi="Times New Roman" w:eastAsia="宋体" w:cs="Times New Roman"/>
                <w:bCs/>
                <w:szCs w:val="21"/>
              </w:rPr>
              <w:t>″</w:t>
            </w:r>
          </w:p>
        </w:tc>
        <w:tc>
          <w:tcPr>
            <w:tcW w:w="1298"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4242492.123</w:t>
            </w:r>
          </w:p>
        </w:tc>
        <w:tc>
          <w:tcPr>
            <w:tcW w:w="1506"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37622280.078</w:t>
            </w:r>
          </w:p>
        </w:tc>
        <w:tc>
          <w:tcPr>
            <w:tcW w:w="1221"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4242486.407</w:t>
            </w:r>
          </w:p>
        </w:tc>
        <w:tc>
          <w:tcPr>
            <w:tcW w:w="1297"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37622164.382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05"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9</w:t>
            </w:r>
          </w:p>
        </w:tc>
        <w:tc>
          <w:tcPr>
            <w:tcW w:w="1189"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38°18′38″</w:t>
            </w:r>
          </w:p>
        </w:tc>
        <w:tc>
          <w:tcPr>
            <w:tcW w:w="1222"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112°23′5</w:t>
            </w:r>
            <w:r>
              <w:rPr>
                <w:rFonts w:hint="eastAsia" w:ascii="Times New Roman" w:hAnsi="Times New Roman" w:eastAsia="宋体" w:cs="Times New Roman"/>
                <w:bCs/>
                <w:szCs w:val="21"/>
              </w:rPr>
              <w:t>9</w:t>
            </w:r>
            <w:r>
              <w:rPr>
                <w:rFonts w:ascii="Times New Roman" w:hAnsi="Times New Roman" w:eastAsia="宋体" w:cs="Times New Roman"/>
                <w:bCs/>
                <w:szCs w:val="21"/>
              </w:rPr>
              <w:t>″</w:t>
            </w:r>
          </w:p>
        </w:tc>
        <w:tc>
          <w:tcPr>
            <w:tcW w:w="1298"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4242562.238</w:t>
            </w:r>
          </w:p>
        </w:tc>
        <w:tc>
          <w:tcPr>
            <w:tcW w:w="1506"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37622542.427</w:t>
            </w:r>
          </w:p>
        </w:tc>
        <w:tc>
          <w:tcPr>
            <w:tcW w:w="1221"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4242556.552</w:t>
            </w:r>
          </w:p>
        </w:tc>
        <w:tc>
          <w:tcPr>
            <w:tcW w:w="1297"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37622426.730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05"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10</w:t>
            </w:r>
          </w:p>
        </w:tc>
        <w:tc>
          <w:tcPr>
            <w:tcW w:w="1189"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38°18′38″</w:t>
            </w:r>
          </w:p>
        </w:tc>
        <w:tc>
          <w:tcPr>
            <w:tcW w:w="1222" w:type="dxa"/>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112°23′</w:t>
            </w:r>
            <w:r>
              <w:rPr>
                <w:rFonts w:hint="eastAsia" w:ascii="Times New Roman" w:hAnsi="Times New Roman" w:eastAsia="宋体" w:cs="Times New Roman"/>
                <w:bCs/>
                <w:szCs w:val="21"/>
              </w:rPr>
              <w:t>49</w:t>
            </w:r>
            <w:r>
              <w:rPr>
                <w:rFonts w:ascii="Times New Roman" w:hAnsi="Times New Roman" w:eastAsia="宋体" w:cs="Times New Roman"/>
                <w:bCs/>
                <w:szCs w:val="21"/>
              </w:rPr>
              <w:t>″</w:t>
            </w:r>
          </w:p>
        </w:tc>
        <w:tc>
          <w:tcPr>
            <w:tcW w:w="1298"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4242910.661</w:t>
            </w:r>
          </w:p>
        </w:tc>
        <w:tc>
          <w:tcPr>
            <w:tcW w:w="1506"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37622303.674</w:t>
            </w:r>
          </w:p>
        </w:tc>
        <w:tc>
          <w:tcPr>
            <w:tcW w:w="1221"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4242904.944</w:t>
            </w:r>
          </w:p>
        </w:tc>
        <w:tc>
          <w:tcPr>
            <w:tcW w:w="1297" w:type="dxa"/>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37622187.978</w:t>
            </w:r>
          </w:p>
        </w:tc>
      </w:tr>
    </w:tbl>
    <w:p>
      <w:pPr>
        <w:adjustRightInd w:val="0"/>
        <w:snapToGrid w:val="0"/>
        <w:spacing w:line="540" w:lineRule="exact"/>
        <w:outlineLvl w:val="0"/>
        <w:rPr>
          <w:rFonts w:asciiTheme="minorEastAsia" w:hAnsiTheme="minorEastAsia"/>
          <w:b/>
          <w:bCs/>
          <w:color w:val="000000"/>
          <w:sz w:val="28"/>
          <w:szCs w:val="28"/>
        </w:rPr>
      </w:pPr>
      <w:r>
        <w:rPr>
          <w:rFonts w:asciiTheme="minorEastAsia" w:hAnsiTheme="minorEastAsia"/>
          <w:b/>
          <w:bCs/>
          <w:color w:val="000000"/>
          <w:sz w:val="28"/>
          <w:szCs w:val="28"/>
        </w:rPr>
        <w:t>二、</w:t>
      </w:r>
      <w:r>
        <w:rPr>
          <w:rFonts w:hint="eastAsia" w:asciiTheme="minorEastAsia" w:hAnsiTheme="minorEastAsia"/>
          <w:b/>
          <w:bCs/>
          <w:color w:val="000000"/>
          <w:sz w:val="28"/>
          <w:szCs w:val="28"/>
        </w:rPr>
        <w:t>开发利用方案</w:t>
      </w:r>
    </w:p>
    <w:p>
      <w:pPr>
        <w:adjustRightInd w:val="0"/>
        <w:snapToGrid w:val="0"/>
        <w:spacing w:line="540" w:lineRule="exact"/>
        <w:ind w:firstLine="562" w:firstLineChars="200"/>
        <w:jc w:val="left"/>
        <w:rPr>
          <w:rFonts w:asciiTheme="minorEastAsia" w:hAnsiTheme="minorEastAsia"/>
          <w:b/>
          <w:bCs/>
          <w:color w:val="000000"/>
          <w:sz w:val="28"/>
          <w:szCs w:val="28"/>
        </w:rPr>
      </w:pPr>
      <w:r>
        <w:rPr>
          <w:rFonts w:asciiTheme="minorEastAsia" w:hAnsiTheme="minorEastAsia"/>
          <w:b/>
          <w:bCs/>
          <w:color w:val="000000"/>
          <w:sz w:val="28"/>
          <w:szCs w:val="28"/>
        </w:rPr>
        <w:t>1.矿产资源及其利用情况</w:t>
      </w:r>
    </w:p>
    <w:p>
      <w:pPr>
        <w:adjustRightInd w:val="0"/>
        <w:snapToGrid w:val="0"/>
        <w:spacing w:line="540" w:lineRule="exact"/>
        <w:ind w:firstLine="560" w:firstLineChars="200"/>
        <w:rPr>
          <w:rFonts w:asciiTheme="minorEastAsia" w:hAnsiTheme="minorEastAsia"/>
          <w:color w:val="000000"/>
          <w:kern w:val="0"/>
          <w:sz w:val="28"/>
          <w:szCs w:val="28"/>
        </w:rPr>
      </w:pPr>
      <w:r>
        <w:rPr>
          <w:rFonts w:hint="eastAsia" w:asciiTheme="minorEastAsia" w:hAnsiTheme="minorEastAsia"/>
          <w:color w:val="000000"/>
          <w:kern w:val="0"/>
          <w:sz w:val="28"/>
          <w:szCs w:val="28"/>
        </w:rPr>
        <w:t>根据山西省第五地质工程勘察院于2020年9月提交的《山西省忻州市忻府区XF2020005建筑用花岗岩（机制砂）矿区勘查地质报告》、《山西省忻州市忻府区XF2020005建筑用花岗岩（机制砂）矿区勘查地质报告评审意见书》（忻评审储字〔</w:t>
      </w:r>
      <w:r>
        <w:rPr>
          <w:rFonts w:asciiTheme="minorEastAsia" w:hAnsiTheme="minorEastAsia"/>
          <w:color w:val="000000"/>
          <w:kern w:val="0"/>
          <w:sz w:val="28"/>
          <w:szCs w:val="28"/>
        </w:rPr>
        <w:t>2020</w:t>
      </w:r>
      <w:r>
        <w:rPr>
          <w:rFonts w:hint="eastAsia" w:asciiTheme="minorEastAsia" w:hAnsiTheme="minorEastAsia"/>
          <w:color w:val="000000"/>
          <w:kern w:val="0"/>
          <w:sz w:val="28"/>
          <w:szCs w:val="28"/>
        </w:rPr>
        <w:t>〕5号），资源量截至2020年9月15日矿区查明建筑用花岗岩（机制砂）矿推断资源量3075万m</w:t>
      </w:r>
      <w:r>
        <w:rPr>
          <w:rFonts w:hint="eastAsia" w:asciiTheme="minorEastAsia" w:hAnsiTheme="minorEastAsia"/>
          <w:color w:val="000000"/>
          <w:kern w:val="0"/>
          <w:sz w:val="28"/>
          <w:szCs w:val="28"/>
          <w:vertAlign w:val="superscript"/>
        </w:rPr>
        <w:t>3</w:t>
      </w:r>
      <w:r>
        <w:rPr>
          <w:rFonts w:hint="eastAsia" w:asciiTheme="minorEastAsia" w:hAnsiTheme="minorEastAsia"/>
          <w:color w:val="000000"/>
          <w:kern w:val="0"/>
          <w:sz w:val="28"/>
          <w:szCs w:val="28"/>
        </w:rPr>
        <w:t>(7965万吨)，全部为保有推断资源量。</w:t>
      </w:r>
    </w:p>
    <w:p>
      <w:pPr>
        <w:spacing w:line="540" w:lineRule="exact"/>
        <w:ind w:firstLine="562" w:firstLineChars="200"/>
        <w:jc w:val="left"/>
        <w:rPr>
          <w:rFonts w:asciiTheme="minorEastAsia" w:hAnsiTheme="minorEastAsia"/>
          <w:b/>
          <w:color w:val="000000"/>
          <w:sz w:val="28"/>
          <w:szCs w:val="28"/>
        </w:rPr>
      </w:pPr>
      <w:r>
        <w:rPr>
          <w:rFonts w:hint="eastAsia" w:asciiTheme="minorEastAsia" w:hAnsiTheme="minorEastAsia"/>
          <w:b/>
          <w:color w:val="000000"/>
          <w:sz w:val="28"/>
          <w:szCs w:val="28"/>
        </w:rPr>
        <w:t>2、开采方式、生产规模及服务年限</w:t>
      </w:r>
    </w:p>
    <w:p>
      <w:pPr>
        <w:spacing w:line="540" w:lineRule="exact"/>
        <w:ind w:firstLine="560" w:firstLineChars="200"/>
        <w:rPr>
          <w:rFonts w:asciiTheme="minorEastAsia" w:hAnsiTheme="minorEastAsia"/>
          <w:color w:val="000000"/>
          <w:kern w:val="10"/>
          <w:sz w:val="28"/>
          <w:szCs w:val="28"/>
        </w:rPr>
      </w:pPr>
      <w:r>
        <w:rPr>
          <w:rFonts w:hint="eastAsia" w:asciiTheme="minorEastAsia" w:hAnsiTheme="minorEastAsia"/>
          <w:color w:val="000000"/>
          <w:kern w:val="10"/>
          <w:sz w:val="28"/>
          <w:szCs w:val="28"/>
        </w:rPr>
        <w:t>根据《山西省</w:t>
      </w:r>
      <w:r>
        <w:rPr>
          <w:rFonts w:hint="eastAsia"/>
          <w:sz w:val="28"/>
          <w:szCs w:val="28"/>
        </w:rPr>
        <w:t>忻州市忻府区瑞成矿业有限公司建筑用花岗岩（机制砂）</w:t>
      </w:r>
      <w:r>
        <w:rPr>
          <w:rFonts w:hint="eastAsia" w:asciiTheme="minorEastAsia" w:hAnsiTheme="minorEastAsia"/>
          <w:color w:val="000000"/>
          <w:kern w:val="10"/>
          <w:sz w:val="28"/>
          <w:szCs w:val="28"/>
        </w:rPr>
        <w:t>开发利用方案》及评审意见书（忻矿开审字</w:t>
      </w:r>
      <w:r>
        <w:rPr>
          <w:rFonts w:asciiTheme="minorEastAsia" w:hAnsiTheme="minorEastAsia"/>
          <w:color w:val="000000"/>
          <w:kern w:val="10"/>
          <w:sz w:val="28"/>
          <w:szCs w:val="28"/>
        </w:rPr>
        <w:t>[2021]</w:t>
      </w:r>
      <w:r>
        <w:rPr>
          <w:rFonts w:hint="eastAsia" w:asciiTheme="minorEastAsia" w:hAnsiTheme="minorEastAsia"/>
          <w:color w:val="000000"/>
          <w:kern w:val="10"/>
          <w:sz w:val="28"/>
          <w:szCs w:val="28"/>
        </w:rPr>
        <w:t>第</w:t>
      </w:r>
      <w:r>
        <w:rPr>
          <w:rFonts w:asciiTheme="minorEastAsia" w:hAnsiTheme="minorEastAsia"/>
          <w:color w:val="000000"/>
          <w:kern w:val="10"/>
          <w:sz w:val="28"/>
          <w:szCs w:val="28"/>
        </w:rPr>
        <w:t>00</w:t>
      </w:r>
      <w:r>
        <w:rPr>
          <w:rFonts w:hint="eastAsia" w:asciiTheme="minorEastAsia" w:hAnsiTheme="minorEastAsia"/>
          <w:color w:val="000000"/>
          <w:kern w:val="10"/>
          <w:sz w:val="28"/>
          <w:szCs w:val="28"/>
        </w:rPr>
        <w:t>2号），该矿</w:t>
      </w:r>
      <w:r>
        <w:rPr>
          <w:rFonts w:asciiTheme="minorEastAsia" w:hAnsiTheme="minorEastAsia"/>
          <w:color w:val="000000"/>
          <w:kern w:val="10"/>
          <w:sz w:val="28"/>
          <w:szCs w:val="28"/>
        </w:rPr>
        <w:t>采用</w:t>
      </w:r>
      <w:r>
        <w:rPr>
          <w:rFonts w:hint="eastAsia" w:asciiTheme="minorEastAsia" w:hAnsiTheme="minorEastAsia"/>
          <w:color w:val="000000"/>
          <w:kern w:val="10"/>
          <w:sz w:val="28"/>
          <w:szCs w:val="28"/>
        </w:rPr>
        <w:t>山坡</w:t>
      </w:r>
      <w:r>
        <w:rPr>
          <w:rFonts w:asciiTheme="minorEastAsia" w:hAnsiTheme="minorEastAsia"/>
          <w:color w:val="000000"/>
          <w:kern w:val="10"/>
          <w:sz w:val="28"/>
          <w:szCs w:val="28"/>
        </w:rPr>
        <w:t>露天开采</w:t>
      </w:r>
      <w:r>
        <w:rPr>
          <w:rFonts w:hint="eastAsia" w:asciiTheme="minorEastAsia" w:hAnsiTheme="minorEastAsia"/>
          <w:color w:val="000000"/>
          <w:kern w:val="10"/>
          <w:sz w:val="28"/>
          <w:szCs w:val="28"/>
        </w:rPr>
        <w:t>，设计可采储量</w:t>
      </w:r>
      <w:r>
        <w:rPr>
          <w:rFonts w:hint="eastAsia" w:ascii="宋体" w:hAnsi="宋体" w:cs="宋体"/>
          <w:kern w:val="0"/>
          <w:sz w:val="28"/>
          <w:szCs w:val="28"/>
        </w:rPr>
        <w:t>6694.12万</w:t>
      </w:r>
      <w:r>
        <w:rPr>
          <w:rFonts w:hint="eastAsia" w:hAnsi="宋体"/>
          <w:kern w:val="10"/>
          <w:sz w:val="28"/>
          <w:szCs w:val="28"/>
        </w:rPr>
        <w:t>吨</w:t>
      </w:r>
      <w:r>
        <w:rPr>
          <w:rFonts w:hint="eastAsia" w:ascii="宋体" w:hAnsi="宋体" w:cs="宋体"/>
          <w:kern w:val="0"/>
          <w:sz w:val="28"/>
          <w:szCs w:val="28"/>
        </w:rPr>
        <w:t>（2584.32万m</w:t>
      </w:r>
      <w:r>
        <w:rPr>
          <w:rFonts w:hint="eastAsia" w:ascii="宋体" w:hAnsi="宋体" w:cs="宋体"/>
          <w:kern w:val="0"/>
          <w:sz w:val="28"/>
          <w:szCs w:val="28"/>
          <w:vertAlign w:val="superscript"/>
        </w:rPr>
        <w:t>3</w:t>
      </w:r>
      <w:r>
        <w:rPr>
          <w:rFonts w:hint="eastAsia" w:ascii="宋体" w:hAnsi="宋体" w:cs="宋体"/>
          <w:kern w:val="0"/>
          <w:sz w:val="28"/>
          <w:szCs w:val="28"/>
        </w:rPr>
        <w:t>）</w:t>
      </w:r>
      <w:r>
        <w:rPr>
          <w:rFonts w:hint="eastAsia" w:asciiTheme="minorEastAsia" w:hAnsiTheme="minorEastAsia"/>
          <w:color w:val="000000"/>
          <w:kern w:val="10"/>
          <w:sz w:val="28"/>
          <w:szCs w:val="28"/>
        </w:rPr>
        <w:t>，设计生产规模330万吨/年，按照矿山生产建设规模划分为“大型”，服务年限20.3年</w:t>
      </w:r>
      <w:r>
        <w:rPr>
          <w:rFonts w:asciiTheme="minorEastAsia" w:hAnsiTheme="minorEastAsia"/>
          <w:color w:val="000000"/>
          <w:kern w:val="10"/>
          <w:sz w:val="28"/>
          <w:szCs w:val="28"/>
        </w:rPr>
        <w:t>。</w:t>
      </w:r>
    </w:p>
    <w:p>
      <w:pPr>
        <w:spacing w:line="540" w:lineRule="exact"/>
        <w:ind w:firstLine="562" w:firstLineChars="200"/>
        <w:jc w:val="left"/>
        <w:rPr>
          <w:rFonts w:asciiTheme="minorEastAsia" w:hAnsiTheme="minorEastAsia"/>
          <w:b/>
          <w:color w:val="000000"/>
          <w:sz w:val="28"/>
          <w:szCs w:val="28"/>
        </w:rPr>
      </w:pPr>
      <w:r>
        <w:rPr>
          <w:rFonts w:hint="eastAsia" w:asciiTheme="minorEastAsia" w:hAnsiTheme="minorEastAsia"/>
          <w:b/>
          <w:color w:val="000000"/>
          <w:sz w:val="28"/>
          <w:szCs w:val="28"/>
        </w:rPr>
        <w:t>3、矿山开拓方式及开采顺序</w:t>
      </w:r>
    </w:p>
    <w:p>
      <w:pPr>
        <w:spacing w:line="540" w:lineRule="exact"/>
        <w:ind w:firstLine="560" w:firstLineChars="200"/>
        <w:rPr>
          <w:sz w:val="28"/>
          <w:szCs w:val="28"/>
        </w:rPr>
      </w:pPr>
      <w:r>
        <w:rPr>
          <w:rFonts w:hint="eastAsia"/>
          <w:sz w:val="28"/>
          <w:szCs w:val="28"/>
        </w:rPr>
        <w:t>矿山采用公路开拓，折返直进式汽车运输，</w:t>
      </w:r>
      <w:r>
        <w:rPr>
          <w:rFonts w:hint="eastAsia" w:asciiTheme="minorEastAsia" w:hAnsiTheme="minorEastAsia"/>
          <w:color w:val="000000"/>
          <w:kern w:val="10"/>
          <w:sz w:val="28"/>
          <w:szCs w:val="28"/>
        </w:rPr>
        <w:t>自上而下的水平分台阶开采</w:t>
      </w:r>
      <w:r>
        <w:rPr>
          <w:rFonts w:hint="eastAsia"/>
          <w:sz w:val="28"/>
          <w:szCs w:val="28"/>
        </w:rPr>
        <w:t>。</w:t>
      </w:r>
    </w:p>
    <w:p>
      <w:pPr>
        <w:spacing w:line="540" w:lineRule="exact"/>
        <w:ind w:firstLine="560" w:firstLineChars="200"/>
        <w:rPr>
          <w:rFonts w:asciiTheme="minorEastAsia" w:hAnsiTheme="minorEastAsia"/>
          <w:color w:val="000000"/>
          <w:kern w:val="10"/>
          <w:sz w:val="28"/>
          <w:szCs w:val="28"/>
        </w:rPr>
      </w:pPr>
      <w:r>
        <w:rPr>
          <w:rFonts w:hint="eastAsia"/>
          <w:sz w:val="28"/>
          <w:szCs w:val="28"/>
        </w:rPr>
        <w:t>设计采用分区开采，共分为三个区开采，Ⅲ线以南为先期开采</w:t>
      </w:r>
      <w:r>
        <w:rPr>
          <w:sz w:val="28"/>
          <w:szCs w:val="28"/>
        </w:rPr>
        <w:t>地段</w:t>
      </w:r>
      <w:r>
        <w:rPr>
          <w:rFonts w:hint="eastAsia"/>
          <w:sz w:val="28"/>
          <w:szCs w:val="28"/>
        </w:rPr>
        <w:t>（首采区），</w:t>
      </w:r>
      <w:r>
        <w:rPr>
          <w:rFonts w:hint="eastAsia" w:hAnsiTheme="minorEastAsia"/>
          <w:sz w:val="28"/>
          <w:szCs w:val="28"/>
        </w:rPr>
        <w:t>服务年限为4.0年；</w:t>
      </w:r>
      <w:r>
        <w:rPr>
          <w:rFonts w:hint="eastAsia"/>
          <w:sz w:val="28"/>
          <w:szCs w:val="28"/>
        </w:rPr>
        <w:t>Ⅲ线以北至Ⅱ线北100米之间为二采区，</w:t>
      </w:r>
      <w:r>
        <w:rPr>
          <w:rFonts w:hint="eastAsia" w:hAnsiTheme="minorEastAsia"/>
          <w:sz w:val="28"/>
          <w:szCs w:val="28"/>
        </w:rPr>
        <w:t>服务年限为9.7年；</w:t>
      </w:r>
      <w:r>
        <w:rPr>
          <w:rFonts w:hint="eastAsia"/>
          <w:sz w:val="28"/>
          <w:szCs w:val="28"/>
        </w:rPr>
        <w:t>Ⅱ线北100米向北至矿界为三采区，</w:t>
      </w:r>
      <w:r>
        <w:rPr>
          <w:rFonts w:hint="eastAsia" w:hAnsiTheme="minorEastAsia"/>
          <w:sz w:val="28"/>
          <w:szCs w:val="28"/>
        </w:rPr>
        <w:t>服务年限为6.6年</w:t>
      </w:r>
      <w:r>
        <w:rPr>
          <w:rFonts w:hint="eastAsia"/>
          <w:sz w:val="28"/>
          <w:szCs w:val="28"/>
        </w:rPr>
        <w:t>。接替顺序为首采区开采</w:t>
      </w:r>
      <w:r>
        <w:rPr>
          <w:sz w:val="28"/>
          <w:szCs w:val="28"/>
        </w:rPr>
        <w:t>地段</w:t>
      </w:r>
      <w:r>
        <w:rPr>
          <w:rFonts w:hint="eastAsia"/>
          <w:sz w:val="28"/>
          <w:szCs w:val="28"/>
        </w:rPr>
        <w:t>→二采区</w:t>
      </w:r>
      <w:r>
        <w:rPr>
          <w:sz w:val="28"/>
          <w:szCs w:val="28"/>
        </w:rPr>
        <w:t>地段</w:t>
      </w:r>
      <w:r>
        <w:rPr>
          <w:rFonts w:hint="eastAsia"/>
          <w:sz w:val="28"/>
          <w:szCs w:val="28"/>
        </w:rPr>
        <w:t>→三采区开采</w:t>
      </w:r>
      <w:r>
        <w:rPr>
          <w:sz w:val="28"/>
          <w:szCs w:val="28"/>
        </w:rPr>
        <w:t>地段</w:t>
      </w:r>
      <w:r>
        <w:rPr>
          <w:rFonts w:hint="eastAsia"/>
          <w:sz w:val="28"/>
          <w:szCs w:val="28"/>
        </w:rPr>
        <w:t>。</w:t>
      </w:r>
    </w:p>
    <w:p>
      <w:pPr>
        <w:adjustRightInd w:val="0"/>
        <w:snapToGrid w:val="0"/>
        <w:spacing w:line="540" w:lineRule="exact"/>
        <w:ind w:firstLine="200"/>
        <w:outlineLvl w:val="0"/>
        <w:rPr>
          <w:rFonts w:asciiTheme="minorEastAsia" w:hAnsiTheme="minorEastAsia"/>
          <w:b/>
          <w:bCs/>
          <w:color w:val="000000"/>
          <w:sz w:val="28"/>
          <w:szCs w:val="28"/>
        </w:rPr>
      </w:pPr>
      <w:r>
        <w:rPr>
          <w:rFonts w:hint="eastAsia" w:asciiTheme="minorEastAsia" w:hAnsiTheme="minorEastAsia"/>
          <w:b/>
          <w:bCs/>
          <w:color w:val="000000"/>
          <w:sz w:val="28"/>
          <w:szCs w:val="28"/>
        </w:rPr>
        <w:t>三、《</w:t>
      </w:r>
      <w:r>
        <w:rPr>
          <w:rFonts w:asciiTheme="minorEastAsia" w:hAnsiTheme="minorEastAsia"/>
          <w:b/>
          <w:bCs/>
          <w:color w:val="000000"/>
          <w:sz w:val="28"/>
          <w:szCs w:val="28"/>
        </w:rPr>
        <w:t>方案</w:t>
      </w:r>
      <w:r>
        <w:rPr>
          <w:rFonts w:hint="eastAsia" w:asciiTheme="minorEastAsia" w:hAnsiTheme="minorEastAsia"/>
          <w:b/>
          <w:bCs/>
          <w:color w:val="000000"/>
          <w:sz w:val="28"/>
          <w:szCs w:val="28"/>
        </w:rPr>
        <w:t>》</w:t>
      </w:r>
      <w:r>
        <w:rPr>
          <w:rFonts w:asciiTheme="minorEastAsia" w:hAnsiTheme="minorEastAsia"/>
          <w:b/>
          <w:bCs/>
          <w:color w:val="000000"/>
          <w:sz w:val="28"/>
          <w:szCs w:val="28"/>
        </w:rPr>
        <w:t>简介</w:t>
      </w:r>
    </w:p>
    <w:p>
      <w:pPr>
        <w:pStyle w:val="29"/>
        <w:spacing w:line="540" w:lineRule="exact"/>
        <w:ind w:firstLine="560"/>
        <w:rPr>
          <w:rFonts w:asciiTheme="minorEastAsia" w:hAnsiTheme="minorEastAsia" w:eastAsiaTheme="minorEastAsia"/>
          <w:color w:val="000000"/>
          <w:kern w:val="10"/>
        </w:rPr>
      </w:pPr>
      <w:r>
        <w:rPr>
          <w:rFonts w:hint="eastAsia" w:asciiTheme="minorEastAsia" w:hAnsiTheme="minorEastAsia" w:eastAsiaTheme="minorEastAsia"/>
          <w:color w:val="000000"/>
          <w:kern w:val="10"/>
        </w:rPr>
        <w:t>矿山2021年为基建期，2022年开始生产，基准年定为</w:t>
      </w:r>
      <w:r>
        <w:rPr>
          <w:rFonts w:asciiTheme="minorEastAsia" w:hAnsiTheme="minorEastAsia" w:eastAsiaTheme="minorEastAsia"/>
          <w:color w:val="000000"/>
          <w:kern w:val="10"/>
        </w:rPr>
        <w:t>20</w:t>
      </w:r>
      <w:r>
        <w:rPr>
          <w:rFonts w:hint="eastAsia" w:asciiTheme="minorEastAsia" w:hAnsiTheme="minorEastAsia" w:eastAsiaTheme="minorEastAsia"/>
          <w:color w:val="000000"/>
          <w:kern w:val="10"/>
        </w:rPr>
        <w:t>21年。</w:t>
      </w:r>
      <w:r>
        <w:rPr>
          <w:rFonts w:asciiTheme="minorEastAsia" w:hAnsiTheme="minorEastAsia" w:eastAsiaTheme="minorEastAsia"/>
          <w:color w:val="000000"/>
          <w:kern w:val="10"/>
        </w:rPr>
        <w:t>根据矿区所在的气候条件及林木生长实际规律，</w:t>
      </w:r>
      <w:r>
        <w:rPr>
          <w:rFonts w:hint="eastAsia" w:asciiTheme="minorEastAsia" w:hAnsiTheme="minorEastAsia" w:eastAsiaTheme="minorEastAsia"/>
          <w:color w:val="000000"/>
          <w:kern w:val="10"/>
        </w:rPr>
        <w:t>复垦</w:t>
      </w:r>
      <w:r>
        <w:rPr>
          <w:rFonts w:asciiTheme="minorEastAsia" w:hAnsiTheme="minorEastAsia" w:eastAsiaTheme="minorEastAsia"/>
          <w:color w:val="000000"/>
          <w:kern w:val="10"/>
        </w:rPr>
        <w:t>管护期定为3年。确定本方案服务期限为</w:t>
      </w:r>
      <w:r>
        <w:rPr>
          <w:rFonts w:hint="eastAsia" w:asciiTheme="minorEastAsia" w:hAnsiTheme="minorEastAsia" w:eastAsiaTheme="minorEastAsia"/>
          <w:color w:val="000000"/>
          <w:kern w:val="10"/>
        </w:rPr>
        <w:t>23.3</w:t>
      </w:r>
      <w:r>
        <w:rPr>
          <w:rFonts w:asciiTheme="minorEastAsia" w:hAnsiTheme="minorEastAsia" w:eastAsiaTheme="minorEastAsia"/>
          <w:color w:val="000000"/>
          <w:kern w:val="10"/>
        </w:rPr>
        <w:t>年，即20</w:t>
      </w:r>
      <w:r>
        <w:rPr>
          <w:rFonts w:hint="eastAsia" w:asciiTheme="minorEastAsia" w:hAnsiTheme="minorEastAsia" w:eastAsiaTheme="minorEastAsia"/>
          <w:color w:val="000000"/>
          <w:kern w:val="10"/>
        </w:rPr>
        <w:t>22</w:t>
      </w:r>
      <w:r>
        <w:rPr>
          <w:rFonts w:asciiTheme="minorEastAsia" w:hAnsiTheme="minorEastAsia" w:eastAsiaTheme="minorEastAsia"/>
          <w:color w:val="000000"/>
          <w:kern w:val="10"/>
        </w:rPr>
        <w:t>年～20</w:t>
      </w:r>
      <w:r>
        <w:rPr>
          <w:rFonts w:hint="eastAsia" w:asciiTheme="minorEastAsia" w:hAnsiTheme="minorEastAsia" w:eastAsiaTheme="minorEastAsia"/>
          <w:color w:val="000000"/>
          <w:kern w:val="10"/>
        </w:rPr>
        <w:t>45</w:t>
      </w:r>
      <w:r>
        <w:rPr>
          <w:rFonts w:asciiTheme="minorEastAsia" w:hAnsiTheme="minorEastAsia" w:eastAsiaTheme="minorEastAsia"/>
          <w:color w:val="000000"/>
          <w:kern w:val="10"/>
        </w:rPr>
        <w:t>年</w:t>
      </w:r>
      <w:r>
        <w:rPr>
          <w:rFonts w:hint="eastAsia" w:asciiTheme="minorEastAsia" w:hAnsiTheme="minorEastAsia" w:eastAsiaTheme="minorEastAsia"/>
          <w:color w:val="000000"/>
          <w:kern w:val="10"/>
        </w:rPr>
        <w:t>3月。方案适用期为5年，即2022年至2026年。</w:t>
      </w:r>
    </w:p>
    <w:p>
      <w:pPr>
        <w:spacing w:line="540" w:lineRule="exact"/>
        <w:ind w:firstLine="559" w:firstLineChars="199"/>
        <w:jc w:val="left"/>
        <w:rPr>
          <w:rFonts w:cs="Times New Roman" w:asciiTheme="minorEastAsia" w:hAnsiTheme="minorEastAsia"/>
          <w:b/>
          <w:sz w:val="28"/>
          <w:szCs w:val="28"/>
        </w:rPr>
      </w:pPr>
      <w:r>
        <w:rPr>
          <w:rFonts w:hint="eastAsia" w:cs="Times New Roman" w:asciiTheme="minorEastAsia" w:hAnsiTheme="minorEastAsia"/>
          <w:b/>
          <w:sz w:val="28"/>
          <w:szCs w:val="28"/>
        </w:rPr>
        <w:t>（一）、矿山环境影响评估</w:t>
      </w:r>
    </w:p>
    <w:p>
      <w:pPr>
        <w:spacing w:line="540" w:lineRule="exact"/>
        <w:ind w:firstLine="562" w:firstLineChars="200"/>
        <w:jc w:val="left"/>
        <w:rPr>
          <w:rFonts w:asciiTheme="minorEastAsia" w:hAnsiTheme="minorEastAsia"/>
          <w:b/>
          <w:color w:val="000000"/>
          <w:sz w:val="28"/>
          <w:szCs w:val="28"/>
        </w:rPr>
      </w:pPr>
      <w:r>
        <w:rPr>
          <w:rFonts w:hint="eastAsia" w:asciiTheme="minorEastAsia" w:hAnsiTheme="minorEastAsia"/>
          <w:b/>
          <w:color w:val="000000"/>
          <w:sz w:val="28"/>
          <w:szCs w:val="28"/>
        </w:rPr>
        <w:t>1、评估区范围及评估级别</w:t>
      </w:r>
    </w:p>
    <w:p>
      <w:pPr>
        <w:snapToGrid w:val="0"/>
        <w:spacing w:line="540" w:lineRule="exact"/>
        <w:ind w:firstLine="480"/>
        <w:rPr>
          <w:rFonts w:ascii="宋体" w:hAnsi="宋体" w:eastAsia="宋体"/>
          <w:sz w:val="28"/>
          <w:szCs w:val="28"/>
        </w:rPr>
      </w:pPr>
      <w:r>
        <w:rPr>
          <w:rFonts w:hint="eastAsia" w:ascii="宋体" w:hAnsi="宋体" w:cs="宋体"/>
          <w:kern w:val="0"/>
          <w:sz w:val="28"/>
          <w:szCs w:val="28"/>
        </w:rPr>
        <w:t>忻州市忻府区瑞成矿业有限公司</w:t>
      </w:r>
      <w:r>
        <w:rPr>
          <w:rFonts w:ascii="宋体" w:hAnsi="宋体" w:eastAsia="宋体"/>
          <w:sz w:val="28"/>
          <w:szCs w:val="28"/>
        </w:rPr>
        <w:t>为独立矿区</w:t>
      </w:r>
      <w:r>
        <w:rPr>
          <w:rFonts w:hint="eastAsia" w:ascii="宋体" w:hAnsi="宋体" w:eastAsia="宋体"/>
          <w:sz w:val="28"/>
          <w:szCs w:val="28"/>
        </w:rPr>
        <w:t>，</w:t>
      </w:r>
      <w:r>
        <w:rPr>
          <w:rFonts w:ascii="宋体" w:hAnsi="宋体" w:eastAsia="宋体"/>
          <w:sz w:val="28"/>
          <w:szCs w:val="28"/>
        </w:rPr>
        <w:t>该矿为</w:t>
      </w:r>
      <w:r>
        <w:rPr>
          <w:rFonts w:hint="eastAsia" w:ascii="宋体" w:hAnsi="宋体" w:eastAsia="宋体"/>
          <w:sz w:val="28"/>
          <w:szCs w:val="28"/>
        </w:rPr>
        <w:t>山坡</w:t>
      </w:r>
      <w:r>
        <w:rPr>
          <w:rFonts w:ascii="宋体" w:hAnsi="宋体" w:eastAsia="宋体"/>
          <w:sz w:val="28"/>
          <w:szCs w:val="28"/>
        </w:rPr>
        <w:t>露天开采，评估范围以划定的矿界为基础，同时考虑矿区外布置的</w:t>
      </w:r>
      <w:r>
        <w:rPr>
          <w:rFonts w:hint="eastAsia" w:ascii="宋体" w:hAnsi="宋体" w:eastAsia="宋体"/>
          <w:sz w:val="28"/>
          <w:szCs w:val="28"/>
        </w:rPr>
        <w:t>办公生活区</w:t>
      </w:r>
      <w:r>
        <w:rPr>
          <w:rFonts w:ascii="宋体" w:hAnsi="宋体" w:eastAsia="宋体"/>
          <w:sz w:val="28"/>
          <w:szCs w:val="28"/>
        </w:rPr>
        <w:t>、</w:t>
      </w:r>
      <w:r>
        <w:rPr>
          <w:rFonts w:hint="eastAsia" w:ascii="宋体" w:hAnsi="宋体" w:eastAsia="宋体"/>
          <w:sz w:val="28"/>
          <w:szCs w:val="28"/>
        </w:rPr>
        <w:t>工业场地、</w:t>
      </w:r>
      <w:r>
        <w:rPr>
          <w:rFonts w:ascii="宋体" w:hAnsi="宋体" w:eastAsia="宋体"/>
          <w:sz w:val="28"/>
          <w:szCs w:val="28"/>
        </w:rPr>
        <w:t>矿区道路、</w:t>
      </w:r>
      <w:r>
        <w:rPr>
          <w:rFonts w:hint="eastAsia" w:ascii="宋体" w:hAnsi="宋体" w:eastAsia="宋体"/>
          <w:sz w:val="28"/>
          <w:szCs w:val="28"/>
        </w:rPr>
        <w:t>废石</w:t>
      </w:r>
      <w:r>
        <w:rPr>
          <w:rFonts w:ascii="宋体" w:hAnsi="宋体" w:eastAsia="宋体"/>
          <w:sz w:val="28"/>
          <w:szCs w:val="28"/>
        </w:rPr>
        <w:t>场和排土场的影响范围，确定此次矿山地质环境影响评估区的面积为</w:t>
      </w:r>
      <w:r>
        <w:rPr>
          <w:rFonts w:hint="eastAsia" w:ascii="宋体" w:hAnsi="宋体" w:eastAsia="宋体"/>
          <w:color w:val="000000"/>
          <w:sz w:val="28"/>
          <w:szCs w:val="28"/>
        </w:rPr>
        <w:t>49.7778</w:t>
      </w:r>
      <w:r>
        <w:rPr>
          <w:rFonts w:ascii="宋体" w:hAnsi="宋体" w:eastAsia="宋体"/>
          <w:sz w:val="28"/>
          <w:szCs w:val="28"/>
        </w:rPr>
        <w:t>hm</w:t>
      </w:r>
      <w:r>
        <w:rPr>
          <w:rFonts w:ascii="宋体" w:hAnsi="宋体" w:eastAsia="宋体"/>
          <w:sz w:val="28"/>
          <w:szCs w:val="28"/>
          <w:vertAlign w:val="superscript"/>
        </w:rPr>
        <w:t>2</w:t>
      </w:r>
      <w:r>
        <w:rPr>
          <w:rFonts w:ascii="宋体" w:hAnsi="宋体" w:eastAsia="宋体"/>
          <w:sz w:val="28"/>
          <w:szCs w:val="28"/>
        </w:rPr>
        <w:t>。</w:t>
      </w:r>
    </w:p>
    <w:p>
      <w:pPr>
        <w:spacing w:line="540" w:lineRule="exact"/>
        <w:ind w:firstLine="560" w:firstLineChars="200"/>
        <w:jc w:val="left"/>
        <w:rPr>
          <w:rFonts w:ascii="宋体" w:hAnsi="宋体" w:eastAsia="宋体"/>
          <w:color w:val="000000"/>
          <w:sz w:val="28"/>
          <w:szCs w:val="28"/>
        </w:rPr>
      </w:pPr>
      <w:r>
        <w:rPr>
          <w:rFonts w:hint="eastAsia" w:ascii="宋体" w:hAnsi="宋体" w:eastAsia="宋体"/>
          <w:color w:val="000000"/>
          <w:sz w:val="28"/>
          <w:szCs w:val="28"/>
        </w:rPr>
        <w:t>矿区重要程度属“较重要区”，矿山生产建设规模为“大型”，矿山地质环境条件复杂程度属于“中等”类型。对照《编制规范》附录A表A.1，确定该矿山地质环境影响评估级别为“一级”。</w:t>
      </w:r>
    </w:p>
    <w:p>
      <w:pPr>
        <w:snapToGrid w:val="0"/>
        <w:spacing w:beforeLines="50" w:line="540" w:lineRule="exact"/>
        <w:ind w:firstLine="562"/>
        <w:outlineLvl w:val="3"/>
        <w:rPr>
          <w:rFonts w:asciiTheme="minorEastAsia" w:hAnsiTheme="minorEastAsia"/>
          <w:b/>
          <w:color w:val="000000"/>
          <w:sz w:val="28"/>
          <w:szCs w:val="28"/>
        </w:rPr>
      </w:pPr>
      <w:r>
        <w:rPr>
          <w:rFonts w:hint="eastAsia" w:asciiTheme="minorEastAsia" w:hAnsiTheme="minorEastAsia"/>
          <w:b/>
          <w:color w:val="000000"/>
          <w:sz w:val="28"/>
          <w:szCs w:val="28"/>
        </w:rPr>
        <w:t>2、矿山生态环境影响调查范围</w:t>
      </w:r>
    </w:p>
    <w:p>
      <w:pPr>
        <w:spacing w:line="540" w:lineRule="exact"/>
        <w:ind w:firstLine="480"/>
        <w:rPr>
          <w:rFonts w:ascii="宋体" w:hAnsi="宋体" w:eastAsia="宋体"/>
          <w:kern w:val="0"/>
          <w:sz w:val="28"/>
          <w:szCs w:val="28"/>
        </w:rPr>
      </w:pPr>
      <w:r>
        <w:rPr>
          <w:rFonts w:hint="eastAsia" w:ascii="宋体" w:hAnsi="宋体" w:eastAsia="宋体"/>
          <w:kern w:val="0"/>
          <w:sz w:val="28"/>
          <w:szCs w:val="28"/>
        </w:rPr>
        <w:t>矿山生态环境影响调查</w:t>
      </w:r>
      <w:r>
        <w:rPr>
          <w:rFonts w:ascii="宋体" w:hAnsi="宋体" w:eastAsia="宋体"/>
          <w:kern w:val="0"/>
          <w:sz w:val="28"/>
          <w:szCs w:val="28"/>
        </w:rPr>
        <w:t>范围</w:t>
      </w:r>
      <w:r>
        <w:rPr>
          <w:rFonts w:hint="eastAsia" w:ascii="宋体" w:hAnsi="宋体" w:eastAsia="宋体"/>
          <w:kern w:val="0"/>
          <w:sz w:val="28"/>
          <w:szCs w:val="28"/>
        </w:rPr>
        <w:t>根据矿区总平面布置和</w:t>
      </w:r>
      <w:r>
        <w:rPr>
          <w:rFonts w:ascii="宋体" w:hAnsi="宋体" w:eastAsia="宋体"/>
          <w:kern w:val="0"/>
          <w:sz w:val="28"/>
          <w:szCs w:val="28"/>
        </w:rPr>
        <w:t>矿山</w:t>
      </w:r>
      <w:r>
        <w:rPr>
          <w:rFonts w:hint="eastAsia" w:ascii="宋体" w:hAnsi="宋体" w:eastAsia="宋体"/>
          <w:kern w:val="0"/>
          <w:sz w:val="28"/>
          <w:szCs w:val="28"/>
        </w:rPr>
        <w:t>生态</w:t>
      </w:r>
      <w:r>
        <w:rPr>
          <w:rFonts w:ascii="宋体" w:hAnsi="宋体" w:eastAsia="宋体"/>
          <w:kern w:val="0"/>
          <w:sz w:val="28"/>
          <w:szCs w:val="28"/>
        </w:rPr>
        <w:t>环境现状</w:t>
      </w:r>
      <w:r>
        <w:rPr>
          <w:rFonts w:hint="eastAsia" w:ascii="宋体" w:hAnsi="宋体" w:eastAsia="宋体"/>
          <w:kern w:val="0"/>
          <w:sz w:val="28"/>
          <w:szCs w:val="28"/>
        </w:rPr>
        <w:t>调查结果，确定矿山生态环境影响调查</w:t>
      </w:r>
      <w:r>
        <w:rPr>
          <w:rFonts w:ascii="宋体" w:hAnsi="宋体" w:eastAsia="宋体"/>
          <w:kern w:val="0"/>
          <w:sz w:val="28"/>
          <w:szCs w:val="28"/>
        </w:rPr>
        <w:t>范围</w:t>
      </w:r>
      <w:r>
        <w:rPr>
          <w:rFonts w:hint="eastAsia" w:ascii="宋体" w:hAnsi="宋体" w:eastAsia="宋体"/>
          <w:kern w:val="0"/>
          <w:sz w:val="28"/>
          <w:szCs w:val="28"/>
        </w:rPr>
        <w:t>与</w:t>
      </w:r>
      <w:r>
        <w:rPr>
          <w:rFonts w:ascii="宋体" w:hAnsi="宋体" w:eastAsia="宋体"/>
          <w:kern w:val="0"/>
          <w:sz w:val="28"/>
          <w:szCs w:val="28"/>
        </w:rPr>
        <w:t>评估范围</w:t>
      </w:r>
      <w:r>
        <w:rPr>
          <w:rFonts w:hint="eastAsia" w:ascii="宋体" w:hAnsi="宋体" w:eastAsia="宋体"/>
          <w:kern w:val="0"/>
          <w:sz w:val="28"/>
          <w:szCs w:val="28"/>
        </w:rPr>
        <w:t>一致，</w:t>
      </w:r>
      <w:r>
        <w:rPr>
          <w:rFonts w:ascii="宋体" w:hAnsi="宋体" w:eastAsia="宋体"/>
          <w:kern w:val="0"/>
          <w:sz w:val="28"/>
          <w:szCs w:val="28"/>
        </w:rPr>
        <w:t>总面积</w:t>
      </w:r>
      <w:r>
        <w:rPr>
          <w:rFonts w:hint="eastAsia" w:ascii="宋体" w:hAnsi="宋体" w:eastAsia="宋体"/>
          <w:kern w:val="0"/>
          <w:sz w:val="28"/>
          <w:szCs w:val="28"/>
        </w:rPr>
        <w:t>49.7778</w:t>
      </w:r>
      <w:r>
        <w:rPr>
          <w:rFonts w:ascii="宋体" w:hAnsi="宋体" w:eastAsia="宋体"/>
          <w:kern w:val="0"/>
          <w:sz w:val="28"/>
          <w:szCs w:val="28"/>
        </w:rPr>
        <w:t>hm</w:t>
      </w:r>
      <w:r>
        <w:rPr>
          <w:rFonts w:ascii="宋体" w:hAnsi="宋体" w:eastAsia="宋体"/>
          <w:kern w:val="0"/>
          <w:sz w:val="28"/>
          <w:szCs w:val="28"/>
          <w:vertAlign w:val="superscript"/>
        </w:rPr>
        <w:t>2</w:t>
      </w:r>
      <w:r>
        <w:rPr>
          <w:rFonts w:ascii="宋体" w:hAnsi="宋体" w:eastAsia="宋体"/>
          <w:kern w:val="0"/>
          <w:sz w:val="28"/>
          <w:szCs w:val="28"/>
        </w:rPr>
        <w:t>。</w:t>
      </w:r>
    </w:p>
    <w:p>
      <w:pPr>
        <w:snapToGrid w:val="0"/>
        <w:spacing w:beforeLines="50" w:line="540" w:lineRule="exact"/>
        <w:ind w:firstLine="562"/>
        <w:outlineLvl w:val="3"/>
        <w:rPr>
          <w:b/>
          <w:bCs/>
          <w:kern w:val="0"/>
          <w:sz w:val="28"/>
          <w:szCs w:val="28"/>
        </w:rPr>
      </w:pPr>
      <w:r>
        <w:rPr>
          <w:rFonts w:hint="eastAsia" w:asciiTheme="minorEastAsia" w:hAnsiTheme="minorEastAsia"/>
          <w:b/>
          <w:color w:val="000000"/>
          <w:sz w:val="28"/>
          <w:szCs w:val="28"/>
        </w:rPr>
        <w:t>3、</w:t>
      </w:r>
      <w:r>
        <w:rPr>
          <w:rFonts w:hAnsiTheme="minorEastAsia"/>
          <w:b/>
          <w:bCs/>
          <w:kern w:val="0"/>
          <w:sz w:val="28"/>
          <w:szCs w:val="28"/>
        </w:rPr>
        <w:t>复垦区及复垦责任范围</w:t>
      </w:r>
    </w:p>
    <w:p>
      <w:pPr>
        <w:spacing w:line="540" w:lineRule="exact"/>
        <w:ind w:firstLine="480"/>
        <w:rPr>
          <w:rFonts w:ascii="宋体" w:hAnsi="宋体" w:eastAsia="宋体"/>
          <w:kern w:val="0"/>
          <w:sz w:val="28"/>
          <w:szCs w:val="28"/>
        </w:rPr>
      </w:pPr>
      <w:r>
        <w:rPr>
          <w:rFonts w:ascii="宋体" w:hAnsi="宋体" w:eastAsia="宋体"/>
          <w:kern w:val="0"/>
          <w:sz w:val="28"/>
          <w:szCs w:val="28"/>
        </w:rPr>
        <w:t>复垦区包括</w:t>
      </w:r>
      <w:r>
        <w:rPr>
          <w:rFonts w:hint="eastAsia" w:ascii="宋体" w:hAnsi="宋体" w:eastAsia="宋体"/>
          <w:kern w:val="0"/>
          <w:sz w:val="28"/>
          <w:szCs w:val="28"/>
        </w:rPr>
        <w:t>露天</w:t>
      </w:r>
      <w:r>
        <w:rPr>
          <w:rFonts w:ascii="宋体" w:hAnsi="宋体" w:eastAsia="宋体"/>
          <w:kern w:val="0"/>
          <w:sz w:val="28"/>
          <w:szCs w:val="28"/>
        </w:rPr>
        <w:t>采场、</w:t>
      </w:r>
      <w:r>
        <w:rPr>
          <w:rFonts w:ascii="宋体" w:hAnsi="宋体" w:eastAsia="宋体"/>
          <w:sz w:val="28"/>
          <w:szCs w:val="28"/>
        </w:rPr>
        <w:t>生活办公区、工业场地、矿区道路、</w:t>
      </w:r>
      <w:r>
        <w:rPr>
          <w:rFonts w:hint="eastAsia" w:ascii="宋体" w:hAnsi="宋体" w:eastAsia="宋体"/>
          <w:sz w:val="28"/>
          <w:szCs w:val="28"/>
        </w:rPr>
        <w:t>废石</w:t>
      </w:r>
      <w:r>
        <w:rPr>
          <w:rFonts w:ascii="宋体" w:hAnsi="宋体" w:eastAsia="宋体"/>
          <w:sz w:val="28"/>
          <w:szCs w:val="28"/>
        </w:rPr>
        <w:t>场</w:t>
      </w:r>
      <w:r>
        <w:rPr>
          <w:rFonts w:hint="eastAsia" w:ascii="宋体" w:hAnsi="宋体" w:eastAsia="宋体"/>
          <w:sz w:val="28"/>
          <w:szCs w:val="28"/>
        </w:rPr>
        <w:t>、排水沟</w:t>
      </w:r>
      <w:r>
        <w:rPr>
          <w:rFonts w:ascii="宋体" w:hAnsi="宋体" w:eastAsia="宋体"/>
          <w:sz w:val="28"/>
          <w:szCs w:val="28"/>
        </w:rPr>
        <w:t>和排土场</w:t>
      </w:r>
      <w:r>
        <w:rPr>
          <w:rFonts w:ascii="宋体" w:hAnsi="宋体" w:eastAsia="宋体"/>
          <w:kern w:val="0"/>
          <w:sz w:val="28"/>
          <w:szCs w:val="28"/>
        </w:rPr>
        <w:t>，总面积为</w:t>
      </w:r>
      <w:r>
        <w:rPr>
          <w:rFonts w:hint="eastAsia" w:ascii="宋体" w:hAnsi="宋体" w:eastAsia="宋体"/>
          <w:kern w:val="0"/>
          <w:sz w:val="28"/>
          <w:szCs w:val="28"/>
        </w:rPr>
        <w:t>47.5033</w:t>
      </w:r>
      <w:r>
        <w:rPr>
          <w:rFonts w:ascii="宋体" w:hAnsi="宋体" w:eastAsia="宋体"/>
          <w:kern w:val="0"/>
          <w:sz w:val="28"/>
          <w:szCs w:val="28"/>
        </w:rPr>
        <w:t>hm</w:t>
      </w:r>
      <w:r>
        <w:rPr>
          <w:rFonts w:ascii="宋体" w:hAnsi="宋体" w:eastAsia="宋体"/>
          <w:kern w:val="0"/>
          <w:sz w:val="28"/>
          <w:szCs w:val="28"/>
          <w:vertAlign w:val="superscript"/>
        </w:rPr>
        <w:t>2</w:t>
      </w:r>
      <w:r>
        <w:rPr>
          <w:rFonts w:ascii="宋体" w:hAnsi="宋体" w:eastAsia="宋体"/>
          <w:kern w:val="0"/>
          <w:sz w:val="28"/>
          <w:szCs w:val="28"/>
        </w:rPr>
        <w:t>。</w:t>
      </w:r>
    </w:p>
    <w:p>
      <w:pPr>
        <w:spacing w:line="540" w:lineRule="exact"/>
        <w:ind w:firstLine="480"/>
        <w:rPr>
          <w:rFonts w:ascii="宋体" w:hAnsi="宋体" w:eastAsia="宋体"/>
          <w:kern w:val="0"/>
          <w:sz w:val="28"/>
          <w:szCs w:val="28"/>
        </w:rPr>
      </w:pPr>
      <w:r>
        <w:rPr>
          <w:rFonts w:ascii="宋体" w:hAnsi="宋体" w:eastAsia="宋体"/>
          <w:kern w:val="0"/>
          <w:sz w:val="28"/>
          <w:szCs w:val="28"/>
        </w:rPr>
        <w:t>本</w:t>
      </w:r>
      <w:r>
        <w:rPr>
          <w:rFonts w:hint="eastAsia" w:ascii="宋体" w:hAnsi="宋体" w:eastAsia="宋体"/>
          <w:kern w:val="0"/>
          <w:sz w:val="28"/>
          <w:szCs w:val="28"/>
        </w:rPr>
        <w:t>方案</w:t>
      </w:r>
      <w:r>
        <w:rPr>
          <w:rFonts w:hint="eastAsia" w:hAnsiTheme="minorEastAsia"/>
          <w:kern w:val="0"/>
          <w:sz w:val="28"/>
          <w:szCs w:val="28"/>
          <w:lang w:val="zh-CN"/>
        </w:rPr>
        <w:t>服务期满后</w:t>
      </w:r>
      <w:r>
        <w:rPr>
          <w:rFonts w:hint="eastAsia" w:hAnsiTheme="minorEastAsia"/>
          <w:kern w:val="0"/>
          <w:sz w:val="28"/>
          <w:szCs w:val="28"/>
        </w:rPr>
        <w:t>工业场地、生活办公区不再</w:t>
      </w:r>
      <w:r>
        <w:rPr>
          <w:rFonts w:hAnsiTheme="minorEastAsia"/>
          <w:kern w:val="0"/>
          <w:sz w:val="28"/>
          <w:szCs w:val="28"/>
        </w:rPr>
        <w:t>留续使用，</w:t>
      </w:r>
      <w:r>
        <w:rPr>
          <w:rFonts w:hint="eastAsia" w:hAnsiTheme="minorEastAsia"/>
          <w:kern w:val="0"/>
          <w:sz w:val="28"/>
          <w:szCs w:val="28"/>
          <w:lang w:val="zh-CN"/>
        </w:rPr>
        <w:t>排水沟留作管护人员及当地村民使用，故本方案服务年限内复垦责任范围=复垦区范围-排</w:t>
      </w:r>
      <w:r>
        <w:rPr>
          <w:rFonts w:hint="eastAsia" w:ascii="宋体" w:hAnsi="宋体" w:eastAsia="宋体"/>
          <w:kern w:val="0"/>
          <w:sz w:val="28"/>
          <w:szCs w:val="28"/>
          <w:lang w:val="zh-CN"/>
        </w:rPr>
        <w:t>水沟=</w:t>
      </w:r>
      <w:r>
        <w:rPr>
          <w:rFonts w:hint="eastAsia" w:ascii="宋体" w:hAnsi="宋体" w:eastAsia="宋体"/>
          <w:kern w:val="0"/>
          <w:sz w:val="28"/>
          <w:szCs w:val="28"/>
        </w:rPr>
        <w:t>47.5033</w:t>
      </w:r>
      <w:r>
        <w:rPr>
          <w:rFonts w:hint="eastAsia" w:ascii="宋体" w:hAnsi="宋体" w:eastAsia="宋体"/>
          <w:kern w:val="0"/>
          <w:sz w:val="28"/>
          <w:szCs w:val="28"/>
          <w:lang w:val="zh-CN"/>
        </w:rPr>
        <w:t>hm</w:t>
      </w:r>
      <w:r>
        <w:rPr>
          <w:rFonts w:hint="eastAsia" w:ascii="宋体" w:hAnsi="宋体" w:eastAsia="宋体"/>
          <w:kern w:val="0"/>
          <w:sz w:val="28"/>
          <w:szCs w:val="28"/>
          <w:vertAlign w:val="superscript"/>
          <w:lang w:val="zh-CN"/>
        </w:rPr>
        <w:t>2</w:t>
      </w:r>
      <w:r>
        <w:rPr>
          <w:rFonts w:hint="eastAsia" w:ascii="宋体" w:hAnsi="宋体" w:eastAsia="宋体"/>
          <w:kern w:val="0"/>
          <w:sz w:val="28"/>
          <w:szCs w:val="28"/>
        </w:rPr>
        <w:t>-0.1249</w:t>
      </w:r>
      <w:r>
        <w:rPr>
          <w:rFonts w:hint="eastAsia" w:ascii="宋体" w:hAnsi="宋体" w:eastAsia="宋体"/>
          <w:kern w:val="0"/>
          <w:sz w:val="28"/>
          <w:szCs w:val="28"/>
          <w:lang w:val="zh-CN"/>
        </w:rPr>
        <w:t>hm</w:t>
      </w:r>
      <w:r>
        <w:rPr>
          <w:rFonts w:hint="eastAsia" w:ascii="宋体" w:hAnsi="宋体" w:eastAsia="宋体"/>
          <w:kern w:val="0"/>
          <w:sz w:val="28"/>
          <w:szCs w:val="28"/>
          <w:vertAlign w:val="superscript"/>
          <w:lang w:val="zh-CN"/>
        </w:rPr>
        <w:t>2</w:t>
      </w:r>
      <w:r>
        <w:rPr>
          <w:rFonts w:hint="eastAsia" w:ascii="宋体" w:hAnsi="宋体" w:eastAsia="宋体"/>
          <w:kern w:val="0"/>
          <w:sz w:val="28"/>
          <w:szCs w:val="28"/>
        </w:rPr>
        <w:t>=47.3784</w:t>
      </w:r>
      <w:r>
        <w:rPr>
          <w:rFonts w:hint="eastAsia" w:ascii="宋体" w:hAnsi="宋体" w:eastAsia="宋体"/>
          <w:kern w:val="0"/>
          <w:sz w:val="28"/>
          <w:szCs w:val="28"/>
          <w:lang w:val="zh-CN"/>
        </w:rPr>
        <w:t>hm</w:t>
      </w:r>
      <w:r>
        <w:rPr>
          <w:rFonts w:hint="eastAsia" w:ascii="宋体" w:hAnsi="宋体" w:eastAsia="宋体"/>
          <w:kern w:val="0"/>
          <w:sz w:val="28"/>
          <w:szCs w:val="28"/>
          <w:vertAlign w:val="superscript"/>
          <w:lang w:val="zh-CN"/>
        </w:rPr>
        <w:t>2</w:t>
      </w:r>
      <w:r>
        <w:rPr>
          <w:rFonts w:hint="eastAsia" w:ascii="宋体" w:hAnsi="宋体" w:eastAsia="宋体"/>
          <w:kern w:val="0"/>
          <w:sz w:val="28"/>
          <w:szCs w:val="28"/>
        </w:rPr>
        <w:t>。</w:t>
      </w:r>
    </w:p>
    <w:p>
      <w:pPr>
        <w:snapToGrid w:val="0"/>
        <w:spacing w:beforeLines="50" w:line="540" w:lineRule="exact"/>
        <w:ind w:firstLine="562"/>
        <w:outlineLvl w:val="3"/>
        <w:rPr>
          <w:rFonts w:asciiTheme="minorEastAsia" w:hAnsiTheme="minorEastAsia"/>
          <w:b/>
          <w:color w:val="000000"/>
          <w:sz w:val="28"/>
          <w:szCs w:val="28"/>
        </w:rPr>
      </w:pPr>
      <w:r>
        <w:rPr>
          <w:rFonts w:hint="eastAsia" w:asciiTheme="minorEastAsia" w:hAnsiTheme="minorEastAsia"/>
          <w:b/>
          <w:color w:val="000000"/>
          <w:sz w:val="28"/>
          <w:szCs w:val="28"/>
        </w:rPr>
        <w:t>4、现状评估</w:t>
      </w:r>
    </w:p>
    <w:p>
      <w:pPr>
        <w:spacing w:line="540" w:lineRule="exact"/>
        <w:ind w:firstLine="560" w:firstLineChars="200"/>
        <w:jc w:val="left"/>
        <w:rPr>
          <w:sz w:val="28"/>
          <w:szCs w:val="28"/>
        </w:rPr>
      </w:pPr>
      <w:r>
        <w:rPr>
          <w:rFonts w:ascii="宋体" w:hAnsi="宋体"/>
          <w:sz w:val="28"/>
          <w:szCs w:val="28"/>
        </w:rPr>
        <w:t>《方案》对评估区进行了地质环境影响现状评估。</w:t>
      </w:r>
      <w:r>
        <w:rPr>
          <w:rFonts w:hint="eastAsia" w:hAnsi="宋体" w:eastAsia="宋体"/>
          <w:sz w:val="28"/>
          <w:szCs w:val="28"/>
        </w:rPr>
        <w:t>评估区为新建矿山，</w:t>
      </w:r>
      <w:r>
        <w:rPr>
          <w:rFonts w:hint="eastAsia" w:ascii="Times New Roman" w:hAnsi="宋体" w:eastAsia="宋体" w:cs="Times New Roman"/>
          <w:sz w:val="28"/>
          <w:szCs w:val="28"/>
        </w:rPr>
        <w:t>现状条件下矿山未进行开采，</w:t>
      </w:r>
      <w:r>
        <w:rPr>
          <w:rFonts w:ascii="宋体" w:hAnsi="宋体"/>
          <w:sz w:val="28"/>
          <w:szCs w:val="28"/>
        </w:rPr>
        <w:t>现状评估</w:t>
      </w:r>
      <w:r>
        <w:rPr>
          <w:rFonts w:hint="eastAsia" w:ascii="宋体" w:hAnsi="宋体"/>
          <w:sz w:val="28"/>
          <w:szCs w:val="28"/>
        </w:rPr>
        <w:t>认为</w:t>
      </w:r>
      <w:r>
        <w:rPr>
          <w:rFonts w:hint="eastAsia" w:eastAsia="宋体"/>
          <w:kern w:val="0"/>
          <w:sz w:val="28"/>
          <w:szCs w:val="28"/>
        </w:rPr>
        <w:t>评估区内地质环境影响程度为较轻区，地质灾害影响程度较轻，对含水层影响较轻，对地形地貌景观影响较轻，</w:t>
      </w:r>
      <w:r>
        <w:rPr>
          <w:sz w:val="28"/>
          <w:szCs w:val="28"/>
        </w:rPr>
        <w:t>对土地资源影响程度较轻</w:t>
      </w:r>
      <w:r>
        <w:rPr>
          <w:rFonts w:hint="eastAsia"/>
          <w:sz w:val="28"/>
          <w:szCs w:val="28"/>
        </w:rPr>
        <w:t>。</w:t>
      </w:r>
    </w:p>
    <w:p>
      <w:pPr>
        <w:spacing w:line="540" w:lineRule="exact"/>
        <w:ind w:firstLine="560" w:firstLineChars="200"/>
        <w:jc w:val="left"/>
        <w:rPr>
          <w:rFonts w:asciiTheme="minorEastAsia" w:hAnsiTheme="minorEastAsia"/>
          <w:color w:val="000000"/>
          <w:sz w:val="28"/>
          <w:szCs w:val="28"/>
        </w:rPr>
      </w:pPr>
      <w:r>
        <w:rPr>
          <w:rFonts w:ascii="宋体" w:hAnsi="宋体"/>
          <w:sz w:val="28"/>
          <w:szCs w:val="28"/>
        </w:rPr>
        <w:t>《方案》对评估区进行了</w:t>
      </w:r>
      <w:r>
        <w:rPr>
          <w:rFonts w:hint="eastAsia" w:eastAsia="宋体"/>
          <w:kern w:val="0"/>
          <w:sz w:val="28"/>
          <w:szCs w:val="28"/>
        </w:rPr>
        <w:t>生态环境破坏调查</w:t>
      </w:r>
      <w:r>
        <w:rPr>
          <w:rFonts w:ascii="宋体" w:hAnsi="宋体"/>
          <w:sz w:val="28"/>
          <w:szCs w:val="28"/>
        </w:rPr>
        <w:t>现状评估</w:t>
      </w:r>
      <w:r>
        <w:rPr>
          <w:rFonts w:hint="eastAsia" w:ascii="宋体" w:hAnsi="宋体"/>
          <w:sz w:val="28"/>
          <w:szCs w:val="28"/>
        </w:rPr>
        <w:t>，</w:t>
      </w:r>
      <w:r>
        <w:rPr>
          <w:rFonts w:hint="eastAsia" w:eastAsia="宋体"/>
          <w:sz w:val="28"/>
          <w:szCs w:val="28"/>
        </w:rPr>
        <w:t>本</w:t>
      </w:r>
      <w:r>
        <w:rPr>
          <w:rFonts w:eastAsia="宋体"/>
          <w:sz w:val="28"/>
          <w:szCs w:val="28"/>
        </w:rPr>
        <w:t>矿</w:t>
      </w:r>
      <w:r>
        <w:rPr>
          <w:rFonts w:hint="eastAsia" w:eastAsia="宋体"/>
          <w:sz w:val="28"/>
          <w:szCs w:val="28"/>
        </w:rPr>
        <w:t>目前</w:t>
      </w:r>
      <w:r>
        <w:rPr>
          <w:rFonts w:eastAsia="宋体"/>
          <w:sz w:val="28"/>
          <w:szCs w:val="28"/>
        </w:rPr>
        <w:t>还未进行</w:t>
      </w:r>
      <w:r>
        <w:rPr>
          <w:rFonts w:hint="eastAsia" w:eastAsia="宋体"/>
          <w:sz w:val="28"/>
          <w:szCs w:val="28"/>
        </w:rPr>
        <w:t>任何开采活动</w:t>
      </w:r>
      <w:r>
        <w:rPr>
          <w:rFonts w:eastAsia="宋体"/>
          <w:sz w:val="28"/>
          <w:szCs w:val="28"/>
        </w:rPr>
        <w:t>，</w:t>
      </w:r>
      <w:r>
        <w:rPr>
          <w:rFonts w:hint="eastAsia" w:eastAsia="宋体"/>
          <w:sz w:val="28"/>
          <w:szCs w:val="28"/>
        </w:rPr>
        <w:t>排土场</w:t>
      </w:r>
      <w:r>
        <w:rPr>
          <w:rFonts w:eastAsia="宋体"/>
          <w:sz w:val="28"/>
          <w:szCs w:val="28"/>
        </w:rPr>
        <w:t>、</w:t>
      </w:r>
      <w:r>
        <w:rPr>
          <w:rFonts w:hint="eastAsia" w:eastAsia="宋体"/>
          <w:sz w:val="28"/>
          <w:szCs w:val="28"/>
        </w:rPr>
        <w:t>工业场地</w:t>
      </w:r>
      <w:r>
        <w:rPr>
          <w:rFonts w:eastAsia="宋体"/>
          <w:sz w:val="28"/>
          <w:szCs w:val="28"/>
        </w:rPr>
        <w:t>及采</w:t>
      </w:r>
      <w:r>
        <w:rPr>
          <w:rFonts w:hint="eastAsia" w:eastAsia="宋体"/>
          <w:sz w:val="28"/>
          <w:szCs w:val="28"/>
        </w:rPr>
        <w:t>场等</w:t>
      </w:r>
      <w:r>
        <w:rPr>
          <w:rFonts w:eastAsia="宋体"/>
          <w:sz w:val="28"/>
          <w:szCs w:val="28"/>
        </w:rPr>
        <w:t>未</w:t>
      </w:r>
      <w:r>
        <w:rPr>
          <w:rFonts w:hint="eastAsia" w:eastAsia="宋体"/>
          <w:sz w:val="28"/>
          <w:szCs w:val="28"/>
        </w:rPr>
        <w:t>开发</w:t>
      </w:r>
      <w:r>
        <w:rPr>
          <w:rFonts w:eastAsia="宋体"/>
          <w:sz w:val="28"/>
          <w:szCs w:val="28"/>
        </w:rPr>
        <w:t>利用，</w:t>
      </w:r>
      <w:r>
        <w:rPr>
          <w:rFonts w:hint="eastAsia" w:eastAsia="宋体"/>
          <w:sz w:val="28"/>
          <w:szCs w:val="28"/>
        </w:rPr>
        <w:t>生态功能保持</w:t>
      </w:r>
      <w:r>
        <w:rPr>
          <w:rFonts w:eastAsia="宋体"/>
          <w:sz w:val="28"/>
          <w:szCs w:val="28"/>
        </w:rPr>
        <w:t>良好</w:t>
      </w:r>
      <w:r>
        <w:rPr>
          <w:rFonts w:hint="eastAsia" w:eastAsia="宋体"/>
          <w:sz w:val="28"/>
          <w:szCs w:val="28"/>
        </w:rPr>
        <w:t>。</w:t>
      </w:r>
    </w:p>
    <w:p>
      <w:pPr>
        <w:spacing w:line="540" w:lineRule="exact"/>
        <w:ind w:firstLine="562" w:firstLineChars="200"/>
        <w:jc w:val="left"/>
        <w:rPr>
          <w:rFonts w:asciiTheme="minorEastAsia" w:hAnsiTheme="minorEastAsia"/>
          <w:color w:val="000000"/>
          <w:sz w:val="28"/>
          <w:szCs w:val="28"/>
        </w:rPr>
      </w:pPr>
      <w:r>
        <w:rPr>
          <w:rFonts w:hint="eastAsia" w:asciiTheme="minorEastAsia" w:hAnsiTheme="minorEastAsia"/>
          <w:b/>
          <w:color w:val="000000"/>
          <w:sz w:val="28"/>
          <w:szCs w:val="28"/>
        </w:rPr>
        <w:t>5、预测评估</w:t>
      </w:r>
    </w:p>
    <w:p>
      <w:pPr>
        <w:spacing w:line="540" w:lineRule="exact"/>
        <w:ind w:firstLine="562"/>
        <w:rPr>
          <w:rFonts w:ascii="宋体" w:hAnsi="宋体" w:eastAsia="宋体"/>
          <w:bCs/>
          <w:sz w:val="28"/>
          <w:szCs w:val="28"/>
        </w:rPr>
      </w:pPr>
      <w:r>
        <w:rPr>
          <w:rFonts w:hint="eastAsia" w:ascii="Times New Roman" w:hAnsi="Times New Roman" w:eastAsia="宋体" w:cs="Times New Roman"/>
          <w:kern w:val="0"/>
          <w:sz w:val="28"/>
          <w:szCs w:val="28"/>
        </w:rPr>
        <w:t>《方案》对评估区进行了地质环境影响预测评估，</w:t>
      </w:r>
      <w:r>
        <w:rPr>
          <w:rFonts w:hint="eastAsia" w:eastAsia="宋体"/>
          <w:kern w:val="0"/>
          <w:sz w:val="28"/>
          <w:szCs w:val="28"/>
        </w:rPr>
        <w:t>预测</w:t>
      </w:r>
      <w:r>
        <w:rPr>
          <w:rFonts w:hint="eastAsia" w:ascii="Times New Roman" w:hAnsi="Times New Roman" w:eastAsia="宋体" w:cs="Times New Roman"/>
          <w:kern w:val="0"/>
          <w:sz w:val="28"/>
          <w:szCs w:val="28"/>
        </w:rPr>
        <w:t>《方案》</w:t>
      </w:r>
      <w:r>
        <w:rPr>
          <w:rFonts w:hint="eastAsia" w:eastAsia="宋体"/>
          <w:kern w:val="0"/>
          <w:sz w:val="28"/>
          <w:szCs w:val="28"/>
        </w:rPr>
        <w:t>适用期地质环境影响程度将分为严重区、较严重区和较轻三个区。严</w:t>
      </w:r>
      <w:r>
        <w:rPr>
          <w:rFonts w:hint="eastAsia" w:ascii="Times New Roman" w:hAnsi="Times New Roman" w:eastAsia="宋体" w:cs="Times New Roman"/>
          <w:kern w:val="0"/>
          <w:sz w:val="28"/>
          <w:szCs w:val="28"/>
        </w:rPr>
        <w:t>重区为露天采场，面积16.2845hm</w:t>
      </w:r>
      <w:r>
        <w:rPr>
          <w:rFonts w:hint="eastAsia" w:ascii="Times New Roman" w:hAnsi="Times New Roman" w:eastAsia="宋体" w:cs="Times New Roman"/>
          <w:kern w:val="0"/>
          <w:sz w:val="28"/>
          <w:szCs w:val="28"/>
          <w:vertAlign w:val="superscript"/>
        </w:rPr>
        <w:t>2</w:t>
      </w:r>
      <w:r>
        <w:rPr>
          <w:rFonts w:hint="eastAsia" w:ascii="Times New Roman" w:hAnsi="Times New Roman" w:eastAsia="宋体" w:cs="Times New Roman"/>
          <w:kern w:val="0"/>
          <w:sz w:val="28"/>
          <w:szCs w:val="28"/>
        </w:rPr>
        <w:t>，地质灾害影响程度为较严重，对含水层影响程度较轻，对地形地貌景观影响严重，对土地资源影响严重；较严重区为工业广场、办公生活区、废石场、排土场、矿山道路及排水沟，面积5.8878hm</w:t>
      </w:r>
      <w:r>
        <w:rPr>
          <w:rFonts w:hint="eastAsia" w:ascii="Times New Roman" w:hAnsi="Times New Roman" w:eastAsia="宋体" w:cs="Times New Roman"/>
          <w:kern w:val="0"/>
          <w:sz w:val="28"/>
          <w:szCs w:val="28"/>
          <w:vertAlign w:val="superscript"/>
        </w:rPr>
        <w:t>2</w:t>
      </w:r>
      <w:r>
        <w:rPr>
          <w:rFonts w:hint="eastAsia" w:ascii="Times New Roman" w:hAnsi="Times New Roman" w:eastAsia="宋体" w:cs="Times New Roman"/>
          <w:kern w:val="0"/>
          <w:sz w:val="28"/>
          <w:szCs w:val="28"/>
        </w:rPr>
        <w:t>，地质灾害影响程度为较轻，对含水层</w:t>
      </w:r>
      <w:r>
        <w:rPr>
          <w:rFonts w:hint="eastAsia" w:eastAsia="宋体"/>
          <w:kern w:val="0"/>
          <w:sz w:val="28"/>
          <w:szCs w:val="28"/>
        </w:rPr>
        <w:t>影响程度较轻，对地形地貌景观影响较严重，</w:t>
      </w:r>
      <w:r>
        <w:rPr>
          <w:sz w:val="28"/>
          <w:szCs w:val="28"/>
        </w:rPr>
        <w:t>对土地资源影响</w:t>
      </w:r>
      <w:r>
        <w:rPr>
          <w:rFonts w:hint="eastAsia" w:eastAsia="宋体"/>
          <w:kern w:val="0"/>
          <w:sz w:val="28"/>
          <w:szCs w:val="28"/>
        </w:rPr>
        <w:t>严重；较</w:t>
      </w:r>
      <w:r>
        <w:rPr>
          <w:rFonts w:hint="eastAsia" w:ascii="宋体" w:hAnsi="宋体" w:eastAsia="宋体"/>
          <w:sz w:val="28"/>
          <w:szCs w:val="28"/>
        </w:rPr>
        <w:t>轻区为评估区严重区、较严重区之外区域（无采矿活动范围的区域），面积27.6055hm</w:t>
      </w:r>
      <w:r>
        <w:rPr>
          <w:rFonts w:hint="eastAsia" w:ascii="宋体" w:hAnsi="宋体" w:eastAsia="宋体"/>
          <w:sz w:val="28"/>
          <w:szCs w:val="28"/>
          <w:vertAlign w:val="superscript"/>
        </w:rPr>
        <w:t>2</w:t>
      </w:r>
      <w:r>
        <w:rPr>
          <w:rFonts w:hint="eastAsia" w:ascii="宋体" w:hAnsi="宋体" w:eastAsia="宋体"/>
          <w:sz w:val="28"/>
          <w:szCs w:val="28"/>
        </w:rPr>
        <w:t>，预测地质灾害影响程度为较轻，对含水层影响程度较轻，对地形地貌景观影响较轻，对土地资源影响较轻；预测服务期内地质环境影响程度将分为严重区、较严重区和较轻三个区。严重区为露天采场，面积41.6155hm</w:t>
      </w:r>
      <w:r>
        <w:rPr>
          <w:rFonts w:hint="eastAsia" w:ascii="宋体" w:hAnsi="宋体" w:eastAsia="宋体"/>
          <w:sz w:val="28"/>
          <w:szCs w:val="28"/>
          <w:vertAlign w:val="superscript"/>
        </w:rPr>
        <w:t>2</w:t>
      </w:r>
      <w:r>
        <w:rPr>
          <w:rFonts w:hint="eastAsia" w:ascii="宋体" w:hAnsi="宋体" w:eastAsia="宋体"/>
          <w:sz w:val="28"/>
          <w:szCs w:val="28"/>
        </w:rPr>
        <w:t>，地质灾害影响程度为较严重，对含水层影响程度较轻，对地形地貌景观影响严重，对土地资源影响严重；较严重区为工业广场、办公生活区、废石场、排土场、矿山道路及排水沟，面积5.8878hm</w:t>
      </w:r>
      <w:r>
        <w:rPr>
          <w:rFonts w:hint="eastAsia" w:ascii="宋体" w:hAnsi="宋体" w:eastAsia="宋体"/>
          <w:sz w:val="28"/>
          <w:szCs w:val="28"/>
          <w:vertAlign w:val="superscript"/>
        </w:rPr>
        <w:t>2</w:t>
      </w:r>
      <w:r>
        <w:rPr>
          <w:rFonts w:hint="eastAsia" w:ascii="宋体" w:hAnsi="宋体" w:eastAsia="宋体"/>
          <w:sz w:val="28"/>
          <w:szCs w:val="28"/>
        </w:rPr>
        <w:t>，地质灾害影响程度为较轻，对含水层影响程度较轻，对地形地貌景观影响较严重，对土地资源影响严重；较轻区为评估区严重区、较严重区之外区域（无采矿活动范围的区域），面积2.2745hm</w:t>
      </w:r>
      <w:r>
        <w:rPr>
          <w:rFonts w:hint="eastAsia" w:ascii="宋体" w:hAnsi="宋体" w:eastAsia="宋体"/>
          <w:sz w:val="28"/>
          <w:szCs w:val="28"/>
          <w:vertAlign w:val="superscript"/>
        </w:rPr>
        <w:t>2</w:t>
      </w:r>
      <w:r>
        <w:rPr>
          <w:rFonts w:hint="eastAsia" w:ascii="宋体" w:hAnsi="宋体" w:eastAsia="宋体"/>
          <w:sz w:val="28"/>
          <w:szCs w:val="28"/>
        </w:rPr>
        <w:t>，预测地质灾害影响程度为较轻，对含水层影响程度较轻，对地形地貌景观影响较轻，对土地资源影响较轻。</w:t>
      </w:r>
    </w:p>
    <w:p>
      <w:pPr>
        <w:tabs>
          <w:tab w:val="left" w:pos="0"/>
        </w:tabs>
        <w:spacing w:line="540" w:lineRule="exact"/>
        <w:ind w:firstLine="480"/>
        <w:rPr>
          <w:rFonts w:ascii="宋体" w:hAnsi="宋体" w:eastAsia="宋体"/>
          <w:sz w:val="28"/>
          <w:szCs w:val="28"/>
        </w:rPr>
      </w:pPr>
      <w:r>
        <w:rPr>
          <w:rFonts w:hint="eastAsia" w:ascii="宋体" w:hAnsi="宋体" w:eastAsia="宋体"/>
          <w:sz w:val="28"/>
          <w:szCs w:val="28"/>
        </w:rPr>
        <w:t>采矿拟损毁土地预测及程度分析：</w:t>
      </w:r>
      <w:r>
        <w:rPr>
          <w:rFonts w:ascii="宋体" w:hAnsi="宋体" w:eastAsia="宋体"/>
          <w:sz w:val="28"/>
          <w:szCs w:val="28"/>
        </w:rPr>
        <w:t>工业场地</w:t>
      </w:r>
      <w:r>
        <w:rPr>
          <w:rFonts w:hAnsiTheme="minorEastAsia"/>
          <w:sz w:val="28"/>
          <w:szCs w:val="28"/>
        </w:rPr>
        <w:t>拟损毁</w:t>
      </w:r>
      <w:r>
        <w:rPr>
          <w:rFonts w:ascii="宋体" w:hAnsi="宋体" w:eastAsia="宋体"/>
          <w:sz w:val="28"/>
          <w:szCs w:val="28"/>
        </w:rPr>
        <w:t>面积</w:t>
      </w:r>
      <w:r>
        <w:rPr>
          <w:rFonts w:hint="eastAsia" w:ascii="宋体" w:hAnsi="宋体" w:eastAsia="宋体"/>
          <w:sz w:val="28"/>
          <w:szCs w:val="28"/>
        </w:rPr>
        <w:t>0.7269</w:t>
      </w:r>
      <w:r>
        <w:rPr>
          <w:rFonts w:ascii="宋体" w:hAnsi="宋体" w:eastAsia="宋体"/>
          <w:sz w:val="28"/>
          <w:szCs w:val="28"/>
        </w:rPr>
        <w:t>hm</w:t>
      </w:r>
      <w:r>
        <w:rPr>
          <w:rFonts w:ascii="宋体" w:hAnsi="宋体" w:eastAsia="宋体"/>
          <w:sz w:val="28"/>
          <w:szCs w:val="28"/>
          <w:vertAlign w:val="superscript"/>
        </w:rPr>
        <w:t>2</w:t>
      </w:r>
      <w:r>
        <w:rPr>
          <w:rFonts w:ascii="宋体" w:hAnsi="宋体" w:eastAsia="宋体"/>
          <w:sz w:val="28"/>
          <w:szCs w:val="28"/>
        </w:rPr>
        <w:t>，破坏土地类型为</w:t>
      </w:r>
      <w:r>
        <w:rPr>
          <w:rFonts w:hint="eastAsia" w:ascii="宋体" w:hAnsi="宋体" w:eastAsia="宋体"/>
          <w:kern w:val="24"/>
          <w:sz w:val="28"/>
          <w:szCs w:val="28"/>
        </w:rPr>
        <w:t>有林地</w:t>
      </w:r>
      <w:r>
        <w:rPr>
          <w:rFonts w:ascii="宋体" w:hAnsi="宋体" w:eastAsia="宋体"/>
          <w:sz w:val="28"/>
          <w:szCs w:val="28"/>
        </w:rPr>
        <w:t>面积0.</w:t>
      </w:r>
      <w:r>
        <w:rPr>
          <w:rFonts w:hint="eastAsia" w:ascii="宋体" w:hAnsi="宋体" w:eastAsia="宋体"/>
          <w:sz w:val="28"/>
          <w:szCs w:val="28"/>
        </w:rPr>
        <w:t>2253</w:t>
      </w:r>
      <w:r>
        <w:rPr>
          <w:rFonts w:ascii="宋体" w:hAnsi="宋体" w:eastAsia="宋体"/>
          <w:sz w:val="28"/>
          <w:szCs w:val="28"/>
        </w:rPr>
        <w:t>hm</w:t>
      </w:r>
      <w:r>
        <w:rPr>
          <w:rFonts w:ascii="宋体" w:hAnsi="宋体" w:eastAsia="宋体"/>
          <w:sz w:val="28"/>
          <w:szCs w:val="28"/>
          <w:vertAlign w:val="superscript"/>
        </w:rPr>
        <w:t>2</w:t>
      </w:r>
      <w:r>
        <w:rPr>
          <w:rFonts w:hint="eastAsia" w:ascii="宋体" w:hAnsi="宋体" w:eastAsia="宋体"/>
          <w:kern w:val="24"/>
          <w:sz w:val="28"/>
          <w:szCs w:val="28"/>
        </w:rPr>
        <w:t>、</w:t>
      </w:r>
      <w:r>
        <w:rPr>
          <w:rFonts w:ascii="宋体" w:hAnsi="宋体" w:eastAsia="宋体"/>
          <w:sz w:val="28"/>
          <w:szCs w:val="28"/>
        </w:rPr>
        <w:t>灌木林地</w:t>
      </w:r>
      <w:r>
        <w:rPr>
          <w:rFonts w:hint="eastAsia" w:ascii="宋体" w:hAnsi="宋体" w:eastAsia="宋体"/>
          <w:sz w:val="28"/>
          <w:szCs w:val="28"/>
        </w:rPr>
        <w:t>面积0.1147</w:t>
      </w:r>
      <w:r>
        <w:rPr>
          <w:rFonts w:ascii="宋体" w:hAnsi="宋体" w:eastAsia="宋体"/>
          <w:sz w:val="28"/>
          <w:szCs w:val="28"/>
        </w:rPr>
        <w:t>hm</w:t>
      </w:r>
      <w:r>
        <w:rPr>
          <w:rFonts w:ascii="宋体" w:hAnsi="宋体" w:eastAsia="宋体"/>
          <w:sz w:val="28"/>
          <w:szCs w:val="28"/>
          <w:vertAlign w:val="superscript"/>
        </w:rPr>
        <w:t>2</w:t>
      </w:r>
      <w:r>
        <w:rPr>
          <w:rFonts w:hint="eastAsia" w:ascii="宋体" w:hAnsi="宋体" w:eastAsia="宋体"/>
          <w:sz w:val="28"/>
          <w:szCs w:val="28"/>
        </w:rPr>
        <w:t>、</w:t>
      </w:r>
      <w:r>
        <w:rPr>
          <w:rFonts w:ascii="宋体" w:hAnsi="宋体" w:eastAsia="宋体"/>
          <w:sz w:val="28"/>
          <w:szCs w:val="28"/>
        </w:rPr>
        <w:t>其他草地</w:t>
      </w:r>
      <w:r>
        <w:rPr>
          <w:rFonts w:hint="eastAsia" w:ascii="宋体" w:hAnsi="宋体" w:eastAsia="宋体"/>
          <w:sz w:val="28"/>
          <w:szCs w:val="28"/>
        </w:rPr>
        <w:t>面积0.3869</w:t>
      </w:r>
      <w:r>
        <w:rPr>
          <w:rFonts w:ascii="宋体" w:hAnsi="宋体" w:eastAsia="宋体"/>
          <w:sz w:val="28"/>
          <w:szCs w:val="28"/>
        </w:rPr>
        <w:t>hm</w:t>
      </w:r>
      <w:r>
        <w:rPr>
          <w:rFonts w:ascii="宋体" w:hAnsi="宋体" w:eastAsia="宋体"/>
          <w:sz w:val="28"/>
          <w:szCs w:val="28"/>
          <w:vertAlign w:val="superscript"/>
        </w:rPr>
        <w:t>2</w:t>
      </w:r>
      <w:r>
        <w:rPr>
          <w:rFonts w:hint="eastAsia" w:ascii="宋体" w:hAnsi="宋体" w:eastAsia="宋体"/>
          <w:sz w:val="28"/>
          <w:szCs w:val="28"/>
        </w:rPr>
        <w:t>，</w:t>
      </w:r>
      <w:r>
        <w:rPr>
          <w:rFonts w:ascii="宋体" w:hAnsi="宋体" w:eastAsia="宋体"/>
          <w:sz w:val="28"/>
          <w:szCs w:val="28"/>
        </w:rPr>
        <w:t>损毁类型为压占，损毁程度为重度</w:t>
      </w:r>
      <w:r>
        <w:rPr>
          <w:rFonts w:hint="eastAsia" w:ascii="宋体" w:hAnsi="宋体" w:eastAsia="宋体"/>
          <w:sz w:val="28"/>
          <w:szCs w:val="28"/>
        </w:rPr>
        <w:t>；</w:t>
      </w:r>
      <w:r>
        <w:rPr>
          <w:rFonts w:ascii="宋体" w:hAnsi="宋体" w:eastAsia="宋体"/>
          <w:sz w:val="28"/>
          <w:szCs w:val="28"/>
        </w:rPr>
        <w:t>办公生活区</w:t>
      </w:r>
      <w:r>
        <w:rPr>
          <w:rFonts w:hAnsiTheme="minorEastAsia"/>
          <w:sz w:val="28"/>
          <w:szCs w:val="28"/>
        </w:rPr>
        <w:t>拟损毁</w:t>
      </w:r>
      <w:r>
        <w:rPr>
          <w:rFonts w:ascii="宋体" w:hAnsi="宋体" w:eastAsia="宋体"/>
          <w:sz w:val="28"/>
          <w:szCs w:val="28"/>
        </w:rPr>
        <w:t>面积约0.0</w:t>
      </w:r>
      <w:r>
        <w:rPr>
          <w:rFonts w:hint="eastAsia" w:ascii="宋体" w:hAnsi="宋体" w:eastAsia="宋体"/>
          <w:sz w:val="28"/>
          <w:szCs w:val="28"/>
        </w:rPr>
        <w:t>807</w:t>
      </w:r>
      <w:r>
        <w:rPr>
          <w:rFonts w:ascii="宋体" w:hAnsi="宋体" w:eastAsia="宋体"/>
          <w:sz w:val="28"/>
          <w:szCs w:val="28"/>
        </w:rPr>
        <w:t>hm</w:t>
      </w:r>
      <w:r>
        <w:rPr>
          <w:rFonts w:ascii="宋体" w:hAnsi="宋体" w:eastAsia="宋体"/>
          <w:sz w:val="28"/>
          <w:szCs w:val="28"/>
          <w:vertAlign w:val="superscript"/>
        </w:rPr>
        <w:t>2</w:t>
      </w:r>
      <w:r>
        <w:rPr>
          <w:rFonts w:ascii="宋体" w:hAnsi="宋体" w:eastAsia="宋体"/>
          <w:sz w:val="28"/>
          <w:szCs w:val="28"/>
        </w:rPr>
        <w:t>，破坏土地类型为</w:t>
      </w:r>
      <w:r>
        <w:rPr>
          <w:rFonts w:hint="eastAsia" w:ascii="宋体" w:hAnsi="宋体" w:eastAsia="宋体"/>
          <w:kern w:val="24"/>
          <w:sz w:val="28"/>
          <w:szCs w:val="28"/>
        </w:rPr>
        <w:t>有林地</w:t>
      </w:r>
      <w:r>
        <w:rPr>
          <w:rFonts w:ascii="宋体" w:hAnsi="宋体" w:eastAsia="宋体"/>
          <w:sz w:val="28"/>
          <w:szCs w:val="28"/>
        </w:rPr>
        <w:t>面积</w:t>
      </w:r>
      <w:r>
        <w:rPr>
          <w:rFonts w:hint="eastAsia" w:ascii="宋体" w:hAnsi="宋体" w:eastAsia="宋体"/>
          <w:sz w:val="28"/>
          <w:szCs w:val="28"/>
        </w:rPr>
        <w:t>0.0272</w:t>
      </w:r>
      <w:r>
        <w:rPr>
          <w:rFonts w:ascii="宋体" w:hAnsi="宋体" w:eastAsia="宋体"/>
          <w:sz w:val="28"/>
          <w:szCs w:val="28"/>
        </w:rPr>
        <w:t>hm</w:t>
      </w:r>
      <w:r>
        <w:rPr>
          <w:rFonts w:ascii="宋体" w:hAnsi="宋体" w:eastAsia="宋体"/>
          <w:sz w:val="28"/>
          <w:szCs w:val="28"/>
          <w:vertAlign w:val="superscript"/>
        </w:rPr>
        <w:t>2</w:t>
      </w:r>
      <w:r>
        <w:rPr>
          <w:rFonts w:hint="eastAsia" w:ascii="宋体" w:hAnsi="宋体" w:eastAsia="宋体"/>
          <w:kern w:val="24"/>
          <w:sz w:val="28"/>
          <w:szCs w:val="28"/>
        </w:rPr>
        <w:t>、</w:t>
      </w:r>
      <w:r>
        <w:rPr>
          <w:rFonts w:ascii="宋体" w:hAnsi="宋体" w:eastAsia="宋体"/>
          <w:sz w:val="28"/>
          <w:szCs w:val="28"/>
        </w:rPr>
        <w:t>其他草地</w:t>
      </w:r>
      <w:r>
        <w:rPr>
          <w:rFonts w:hint="eastAsia" w:ascii="宋体" w:hAnsi="宋体" w:eastAsia="宋体"/>
          <w:sz w:val="28"/>
          <w:szCs w:val="28"/>
        </w:rPr>
        <w:t>面积0.0535</w:t>
      </w:r>
      <w:r>
        <w:rPr>
          <w:rFonts w:ascii="宋体" w:hAnsi="宋体" w:eastAsia="宋体"/>
          <w:sz w:val="28"/>
          <w:szCs w:val="28"/>
        </w:rPr>
        <w:t>hm</w:t>
      </w:r>
      <w:r>
        <w:rPr>
          <w:rFonts w:ascii="宋体" w:hAnsi="宋体" w:eastAsia="宋体"/>
          <w:sz w:val="28"/>
          <w:szCs w:val="28"/>
          <w:vertAlign w:val="superscript"/>
        </w:rPr>
        <w:t>2</w:t>
      </w:r>
      <w:r>
        <w:rPr>
          <w:rFonts w:hint="eastAsia" w:ascii="宋体" w:hAnsi="宋体" w:eastAsia="宋体"/>
          <w:sz w:val="28"/>
          <w:szCs w:val="28"/>
        </w:rPr>
        <w:t>，</w:t>
      </w:r>
      <w:r>
        <w:rPr>
          <w:rFonts w:ascii="宋体" w:hAnsi="宋体" w:eastAsia="宋体"/>
          <w:bCs/>
          <w:kern w:val="0"/>
          <w:sz w:val="28"/>
          <w:szCs w:val="28"/>
        </w:rPr>
        <w:t>损毁类型为压占，损毁程度为重度</w:t>
      </w:r>
      <w:r>
        <w:rPr>
          <w:rFonts w:hint="eastAsia" w:ascii="宋体" w:hAnsi="宋体" w:eastAsia="宋体"/>
          <w:bCs/>
          <w:kern w:val="0"/>
          <w:sz w:val="28"/>
          <w:szCs w:val="28"/>
        </w:rPr>
        <w:t>；</w:t>
      </w:r>
      <w:r>
        <w:rPr>
          <w:rFonts w:hint="eastAsia" w:ascii="宋体" w:hAnsi="宋体" w:eastAsia="宋体"/>
          <w:sz w:val="28"/>
          <w:szCs w:val="28"/>
        </w:rPr>
        <w:t>废石场</w:t>
      </w:r>
      <w:r>
        <w:rPr>
          <w:rFonts w:hAnsiTheme="minorEastAsia"/>
          <w:sz w:val="28"/>
          <w:szCs w:val="28"/>
        </w:rPr>
        <w:t>拟损毁</w:t>
      </w:r>
      <w:r>
        <w:rPr>
          <w:rFonts w:hint="eastAsia" w:ascii="宋体" w:hAnsi="宋体" w:eastAsia="宋体"/>
          <w:sz w:val="28"/>
          <w:szCs w:val="28"/>
        </w:rPr>
        <w:t>面积1.3785hm</w:t>
      </w:r>
      <w:r>
        <w:rPr>
          <w:rFonts w:hint="eastAsia" w:ascii="宋体" w:hAnsi="宋体" w:eastAsia="宋体"/>
          <w:sz w:val="28"/>
          <w:szCs w:val="28"/>
          <w:vertAlign w:val="superscript"/>
        </w:rPr>
        <w:t>2</w:t>
      </w:r>
      <w:r>
        <w:rPr>
          <w:rFonts w:ascii="宋体" w:hAnsi="宋体" w:eastAsia="宋体"/>
          <w:sz w:val="28"/>
          <w:szCs w:val="28"/>
        </w:rPr>
        <w:t>，破坏土地类型为</w:t>
      </w:r>
      <w:r>
        <w:rPr>
          <w:rFonts w:hint="eastAsia" w:ascii="宋体" w:hAnsi="宋体" w:eastAsia="宋体"/>
          <w:sz w:val="28"/>
          <w:szCs w:val="28"/>
        </w:rPr>
        <w:t>有</w:t>
      </w:r>
      <w:r>
        <w:rPr>
          <w:rFonts w:ascii="宋体" w:hAnsi="宋体" w:eastAsia="宋体"/>
          <w:sz w:val="28"/>
          <w:szCs w:val="28"/>
        </w:rPr>
        <w:t>林地</w:t>
      </w:r>
      <w:r>
        <w:rPr>
          <w:rFonts w:hint="eastAsia" w:ascii="宋体" w:hAnsi="宋体" w:eastAsia="宋体"/>
          <w:sz w:val="28"/>
          <w:szCs w:val="28"/>
        </w:rPr>
        <w:t>面积0.6336</w:t>
      </w:r>
      <w:r>
        <w:rPr>
          <w:rFonts w:ascii="宋体" w:hAnsi="宋体" w:eastAsia="宋体"/>
          <w:sz w:val="28"/>
          <w:szCs w:val="28"/>
        </w:rPr>
        <w:t>hm</w:t>
      </w:r>
      <w:r>
        <w:rPr>
          <w:rFonts w:ascii="宋体" w:hAnsi="宋体" w:eastAsia="宋体"/>
          <w:sz w:val="28"/>
          <w:szCs w:val="28"/>
          <w:vertAlign w:val="superscript"/>
        </w:rPr>
        <w:t>2</w:t>
      </w:r>
      <w:r>
        <w:rPr>
          <w:rFonts w:hint="eastAsia" w:ascii="宋体" w:hAnsi="宋体" w:eastAsia="宋体"/>
          <w:sz w:val="28"/>
          <w:szCs w:val="28"/>
        </w:rPr>
        <w:t>、</w:t>
      </w:r>
      <w:r>
        <w:rPr>
          <w:rFonts w:ascii="宋体" w:hAnsi="宋体" w:eastAsia="宋体"/>
          <w:sz w:val="28"/>
          <w:szCs w:val="28"/>
        </w:rPr>
        <w:t>其他草地</w:t>
      </w:r>
      <w:r>
        <w:rPr>
          <w:rFonts w:hint="eastAsia" w:ascii="宋体" w:hAnsi="宋体" w:eastAsia="宋体"/>
          <w:sz w:val="28"/>
          <w:szCs w:val="28"/>
        </w:rPr>
        <w:t>面积0.7449</w:t>
      </w:r>
      <w:r>
        <w:rPr>
          <w:rFonts w:ascii="宋体" w:hAnsi="宋体" w:eastAsia="宋体"/>
          <w:sz w:val="28"/>
          <w:szCs w:val="28"/>
        </w:rPr>
        <w:t>hm</w:t>
      </w:r>
      <w:r>
        <w:rPr>
          <w:rFonts w:ascii="宋体" w:hAnsi="宋体" w:eastAsia="宋体"/>
          <w:sz w:val="28"/>
          <w:szCs w:val="28"/>
          <w:vertAlign w:val="superscript"/>
        </w:rPr>
        <w:t>2</w:t>
      </w:r>
      <w:r>
        <w:rPr>
          <w:rFonts w:hint="eastAsia" w:ascii="宋体" w:hAnsi="宋体" w:eastAsia="宋体"/>
          <w:sz w:val="28"/>
          <w:szCs w:val="28"/>
        </w:rPr>
        <w:t>，</w:t>
      </w:r>
      <w:r>
        <w:rPr>
          <w:rFonts w:ascii="宋体" w:hAnsi="宋体" w:eastAsia="宋体"/>
          <w:sz w:val="28"/>
          <w:szCs w:val="28"/>
        </w:rPr>
        <w:t>损毁类型为压占，损毁程度为重度</w:t>
      </w:r>
      <w:r>
        <w:rPr>
          <w:rFonts w:hint="eastAsia" w:ascii="宋体" w:hAnsi="宋体" w:eastAsia="宋体"/>
          <w:sz w:val="28"/>
          <w:szCs w:val="28"/>
        </w:rPr>
        <w:t>；排土场</w:t>
      </w:r>
      <w:r>
        <w:rPr>
          <w:rFonts w:hAnsiTheme="minorEastAsia"/>
          <w:sz w:val="28"/>
          <w:szCs w:val="28"/>
        </w:rPr>
        <w:t>拟损毁</w:t>
      </w:r>
      <w:r>
        <w:rPr>
          <w:rFonts w:hint="eastAsia" w:ascii="宋体" w:hAnsi="宋体" w:eastAsia="宋体"/>
          <w:sz w:val="28"/>
          <w:szCs w:val="28"/>
        </w:rPr>
        <w:t>面积0.5973hm</w:t>
      </w:r>
      <w:r>
        <w:rPr>
          <w:rFonts w:hint="eastAsia" w:ascii="宋体" w:hAnsi="宋体" w:eastAsia="宋体"/>
          <w:sz w:val="28"/>
          <w:szCs w:val="28"/>
          <w:vertAlign w:val="superscript"/>
        </w:rPr>
        <w:t>2</w:t>
      </w:r>
      <w:r>
        <w:rPr>
          <w:rFonts w:ascii="宋体" w:hAnsi="宋体" w:eastAsia="宋体"/>
          <w:sz w:val="28"/>
          <w:szCs w:val="28"/>
        </w:rPr>
        <w:t>，破坏土地类型为其他草地</w:t>
      </w:r>
      <w:r>
        <w:rPr>
          <w:rFonts w:hint="eastAsia" w:ascii="宋体" w:hAnsi="宋体" w:eastAsia="宋体"/>
          <w:sz w:val="28"/>
          <w:szCs w:val="28"/>
        </w:rPr>
        <w:t>，</w:t>
      </w:r>
      <w:r>
        <w:rPr>
          <w:rFonts w:ascii="宋体" w:hAnsi="宋体" w:eastAsia="宋体"/>
          <w:sz w:val="28"/>
          <w:szCs w:val="28"/>
        </w:rPr>
        <w:t>损毁类型为压占，损毁程度为重度</w:t>
      </w:r>
      <w:r>
        <w:rPr>
          <w:rFonts w:hint="eastAsia" w:ascii="宋体" w:hAnsi="宋体" w:eastAsia="宋体"/>
          <w:sz w:val="28"/>
          <w:szCs w:val="28"/>
        </w:rPr>
        <w:t>；</w:t>
      </w:r>
      <w:r>
        <w:rPr>
          <w:rFonts w:ascii="宋体" w:hAnsi="宋体" w:eastAsia="宋体"/>
          <w:sz w:val="28"/>
          <w:szCs w:val="28"/>
        </w:rPr>
        <w:t>矿</w:t>
      </w:r>
      <w:r>
        <w:rPr>
          <w:rFonts w:hint="eastAsia" w:ascii="宋体" w:hAnsi="宋体" w:eastAsia="宋体"/>
          <w:sz w:val="28"/>
          <w:szCs w:val="28"/>
        </w:rPr>
        <w:t>山</w:t>
      </w:r>
      <w:r>
        <w:rPr>
          <w:rFonts w:ascii="宋体" w:hAnsi="宋体" w:eastAsia="宋体"/>
          <w:sz w:val="28"/>
          <w:szCs w:val="28"/>
        </w:rPr>
        <w:t>道路拟损毁面积约</w:t>
      </w:r>
      <w:r>
        <w:rPr>
          <w:rFonts w:hint="eastAsia" w:ascii="宋体" w:hAnsi="宋体" w:eastAsia="宋体"/>
          <w:sz w:val="28"/>
          <w:szCs w:val="28"/>
        </w:rPr>
        <w:t>2.9795</w:t>
      </w:r>
      <w:r>
        <w:rPr>
          <w:rFonts w:ascii="宋体" w:hAnsi="宋体" w:eastAsia="宋体"/>
          <w:sz w:val="28"/>
          <w:szCs w:val="28"/>
        </w:rPr>
        <w:t>hm</w:t>
      </w:r>
      <w:r>
        <w:rPr>
          <w:rFonts w:ascii="宋体" w:hAnsi="宋体" w:eastAsia="宋体"/>
          <w:sz w:val="28"/>
          <w:szCs w:val="28"/>
          <w:vertAlign w:val="superscript"/>
        </w:rPr>
        <w:t>2</w:t>
      </w:r>
      <w:r>
        <w:rPr>
          <w:rFonts w:ascii="宋体" w:hAnsi="宋体" w:eastAsia="宋体"/>
          <w:sz w:val="28"/>
          <w:szCs w:val="28"/>
        </w:rPr>
        <w:t>，破坏土地类型为</w:t>
      </w:r>
      <w:r>
        <w:rPr>
          <w:rFonts w:hint="eastAsia" w:ascii="宋体" w:hAnsi="宋体" w:eastAsia="宋体"/>
          <w:sz w:val="28"/>
          <w:szCs w:val="28"/>
        </w:rPr>
        <w:t>有</w:t>
      </w:r>
      <w:r>
        <w:rPr>
          <w:rFonts w:ascii="宋体" w:hAnsi="宋体" w:eastAsia="宋体"/>
          <w:sz w:val="28"/>
          <w:szCs w:val="28"/>
        </w:rPr>
        <w:t>林地</w:t>
      </w:r>
      <w:r>
        <w:rPr>
          <w:rFonts w:hint="eastAsia" w:ascii="宋体" w:hAnsi="宋体" w:eastAsia="宋体"/>
          <w:sz w:val="28"/>
          <w:szCs w:val="28"/>
        </w:rPr>
        <w:t>面积0.3300</w:t>
      </w:r>
      <w:r>
        <w:rPr>
          <w:rFonts w:ascii="宋体" w:hAnsi="宋体" w:eastAsia="宋体"/>
          <w:sz w:val="28"/>
          <w:szCs w:val="28"/>
        </w:rPr>
        <w:t>hm</w:t>
      </w:r>
      <w:r>
        <w:rPr>
          <w:rFonts w:ascii="宋体" w:hAnsi="宋体" w:eastAsia="宋体"/>
          <w:sz w:val="28"/>
          <w:szCs w:val="28"/>
          <w:vertAlign w:val="superscript"/>
        </w:rPr>
        <w:t>2</w:t>
      </w:r>
      <w:r>
        <w:rPr>
          <w:rFonts w:hint="eastAsia" w:ascii="宋体" w:hAnsi="宋体" w:eastAsia="宋体"/>
          <w:sz w:val="28"/>
          <w:szCs w:val="28"/>
        </w:rPr>
        <w:t>、</w:t>
      </w:r>
      <w:r>
        <w:rPr>
          <w:rFonts w:ascii="宋体" w:hAnsi="宋体" w:eastAsia="宋体"/>
          <w:sz w:val="28"/>
          <w:szCs w:val="28"/>
        </w:rPr>
        <w:t>其他草地</w:t>
      </w:r>
      <w:r>
        <w:rPr>
          <w:rFonts w:hint="eastAsia" w:ascii="宋体" w:hAnsi="宋体" w:eastAsia="宋体"/>
          <w:sz w:val="28"/>
          <w:szCs w:val="28"/>
        </w:rPr>
        <w:t>面积2.6495</w:t>
      </w:r>
      <w:r>
        <w:rPr>
          <w:rFonts w:ascii="宋体" w:hAnsi="宋体" w:eastAsia="宋体"/>
          <w:sz w:val="28"/>
          <w:szCs w:val="28"/>
        </w:rPr>
        <w:t>hm</w:t>
      </w:r>
      <w:r>
        <w:rPr>
          <w:rFonts w:ascii="宋体" w:hAnsi="宋体" w:eastAsia="宋体"/>
          <w:sz w:val="28"/>
          <w:szCs w:val="28"/>
          <w:vertAlign w:val="superscript"/>
        </w:rPr>
        <w:t>2</w:t>
      </w:r>
      <w:r>
        <w:rPr>
          <w:rFonts w:hint="eastAsia" w:ascii="宋体" w:hAnsi="宋体" w:eastAsia="宋体"/>
          <w:sz w:val="28"/>
          <w:szCs w:val="28"/>
        </w:rPr>
        <w:t>，</w:t>
      </w:r>
      <w:r>
        <w:rPr>
          <w:rFonts w:ascii="宋体" w:hAnsi="宋体" w:eastAsia="宋体"/>
          <w:sz w:val="28"/>
          <w:szCs w:val="28"/>
        </w:rPr>
        <w:t>损毁类型为压占，损毁程度为重度</w:t>
      </w:r>
      <w:r>
        <w:rPr>
          <w:rFonts w:hint="eastAsia" w:ascii="宋体" w:hAnsi="宋体" w:eastAsia="宋体"/>
          <w:sz w:val="28"/>
          <w:szCs w:val="28"/>
        </w:rPr>
        <w:t>；露天</w:t>
      </w:r>
      <w:r>
        <w:rPr>
          <w:rFonts w:ascii="宋体" w:hAnsi="宋体" w:eastAsia="宋体"/>
          <w:sz w:val="28"/>
          <w:szCs w:val="28"/>
        </w:rPr>
        <w:t>采场</w:t>
      </w:r>
      <w:r>
        <w:rPr>
          <w:rFonts w:hAnsiTheme="minorEastAsia"/>
          <w:sz w:val="28"/>
          <w:szCs w:val="28"/>
        </w:rPr>
        <w:t>拟损毁</w:t>
      </w:r>
      <w:r>
        <w:rPr>
          <w:rFonts w:ascii="宋体" w:hAnsi="宋体" w:eastAsia="宋体"/>
          <w:sz w:val="28"/>
          <w:szCs w:val="28"/>
        </w:rPr>
        <w:t>面积</w:t>
      </w:r>
      <w:r>
        <w:rPr>
          <w:rFonts w:hint="eastAsia" w:ascii="宋体" w:hAnsi="宋体" w:eastAsia="宋体"/>
          <w:sz w:val="28"/>
          <w:szCs w:val="28"/>
        </w:rPr>
        <w:t>41.6155</w:t>
      </w:r>
      <w:r>
        <w:rPr>
          <w:rFonts w:ascii="宋体" w:hAnsi="宋体" w:eastAsia="宋体"/>
          <w:sz w:val="28"/>
          <w:szCs w:val="28"/>
        </w:rPr>
        <w:t>hm</w:t>
      </w:r>
      <w:r>
        <w:rPr>
          <w:rFonts w:ascii="宋体" w:hAnsi="宋体" w:eastAsia="宋体"/>
          <w:sz w:val="28"/>
          <w:szCs w:val="28"/>
          <w:vertAlign w:val="superscript"/>
        </w:rPr>
        <w:t>2</w:t>
      </w:r>
      <w:r>
        <w:rPr>
          <w:rFonts w:ascii="宋体" w:hAnsi="宋体" w:eastAsia="宋体"/>
          <w:sz w:val="28"/>
          <w:szCs w:val="28"/>
        </w:rPr>
        <w:t>破坏土地类型为其它草地，损毁类型为挖损，损毁程度为重度</w:t>
      </w:r>
      <w:r>
        <w:rPr>
          <w:rFonts w:hint="eastAsia" w:ascii="宋体" w:hAnsi="宋体" w:eastAsia="宋体"/>
          <w:sz w:val="28"/>
          <w:szCs w:val="28"/>
        </w:rPr>
        <w:t>；排水沟</w:t>
      </w:r>
      <w:r>
        <w:rPr>
          <w:rFonts w:hAnsiTheme="minorEastAsia"/>
          <w:sz w:val="28"/>
          <w:szCs w:val="28"/>
        </w:rPr>
        <w:t>拟损毁</w:t>
      </w:r>
      <w:r>
        <w:rPr>
          <w:rFonts w:ascii="宋体" w:hAnsi="宋体" w:eastAsia="宋体"/>
          <w:sz w:val="28"/>
          <w:szCs w:val="28"/>
        </w:rPr>
        <w:t>面积</w:t>
      </w:r>
      <w:r>
        <w:rPr>
          <w:rFonts w:hint="eastAsia" w:ascii="宋体" w:hAnsi="宋体" w:eastAsia="宋体"/>
          <w:sz w:val="28"/>
          <w:szCs w:val="28"/>
        </w:rPr>
        <w:t>0.1249</w:t>
      </w:r>
      <w:r>
        <w:rPr>
          <w:rFonts w:ascii="宋体" w:hAnsi="宋体" w:eastAsia="宋体"/>
          <w:sz w:val="28"/>
          <w:szCs w:val="28"/>
        </w:rPr>
        <w:t>hm</w:t>
      </w:r>
      <w:r>
        <w:rPr>
          <w:rFonts w:ascii="宋体" w:hAnsi="宋体" w:eastAsia="宋体"/>
          <w:sz w:val="28"/>
          <w:szCs w:val="28"/>
          <w:vertAlign w:val="superscript"/>
        </w:rPr>
        <w:t>2</w:t>
      </w:r>
      <w:r>
        <w:rPr>
          <w:rFonts w:ascii="宋体" w:hAnsi="宋体" w:eastAsia="宋体"/>
          <w:sz w:val="28"/>
          <w:szCs w:val="28"/>
        </w:rPr>
        <w:t>，破坏土地类型为</w:t>
      </w:r>
      <w:r>
        <w:rPr>
          <w:rFonts w:hint="eastAsia" w:ascii="宋体" w:hAnsi="宋体" w:eastAsia="宋体"/>
          <w:kern w:val="24"/>
          <w:sz w:val="28"/>
          <w:szCs w:val="28"/>
        </w:rPr>
        <w:t>有林地</w:t>
      </w:r>
      <w:r>
        <w:rPr>
          <w:rFonts w:ascii="宋体" w:hAnsi="宋体" w:eastAsia="宋体"/>
          <w:sz w:val="28"/>
          <w:szCs w:val="28"/>
        </w:rPr>
        <w:t>面积</w:t>
      </w:r>
      <w:r>
        <w:rPr>
          <w:rFonts w:hint="eastAsia" w:ascii="宋体" w:hAnsi="宋体" w:eastAsia="宋体"/>
          <w:sz w:val="28"/>
          <w:szCs w:val="28"/>
        </w:rPr>
        <w:t>0.0012</w:t>
      </w:r>
      <w:r>
        <w:rPr>
          <w:rFonts w:ascii="宋体" w:hAnsi="宋体" w:eastAsia="宋体"/>
          <w:sz w:val="28"/>
          <w:szCs w:val="28"/>
        </w:rPr>
        <w:t>hm</w:t>
      </w:r>
      <w:r>
        <w:rPr>
          <w:rFonts w:ascii="宋体" w:hAnsi="宋体" w:eastAsia="宋体"/>
          <w:sz w:val="28"/>
          <w:szCs w:val="28"/>
          <w:vertAlign w:val="superscript"/>
        </w:rPr>
        <w:t>2</w:t>
      </w:r>
      <w:r>
        <w:rPr>
          <w:rFonts w:hint="eastAsia" w:ascii="宋体" w:hAnsi="宋体" w:eastAsia="宋体"/>
          <w:kern w:val="24"/>
          <w:sz w:val="28"/>
          <w:szCs w:val="28"/>
        </w:rPr>
        <w:t>、</w:t>
      </w:r>
      <w:r>
        <w:rPr>
          <w:rFonts w:ascii="宋体" w:hAnsi="宋体" w:eastAsia="宋体"/>
          <w:sz w:val="28"/>
          <w:szCs w:val="28"/>
        </w:rPr>
        <w:t>灌木林地</w:t>
      </w:r>
      <w:r>
        <w:rPr>
          <w:rFonts w:hint="eastAsia" w:ascii="宋体" w:hAnsi="宋体" w:eastAsia="宋体"/>
          <w:sz w:val="28"/>
          <w:szCs w:val="28"/>
        </w:rPr>
        <w:t>面积0.0331</w:t>
      </w:r>
      <w:r>
        <w:rPr>
          <w:rFonts w:ascii="宋体" w:hAnsi="宋体" w:eastAsia="宋体"/>
          <w:sz w:val="28"/>
          <w:szCs w:val="28"/>
        </w:rPr>
        <w:t>hm</w:t>
      </w:r>
      <w:r>
        <w:rPr>
          <w:rFonts w:ascii="宋体" w:hAnsi="宋体" w:eastAsia="宋体"/>
          <w:sz w:val="28"/>
          <w:szCs w:val="28"/>
          <w:vertAlign w:val="superscript"/>
        </w:rPr>
        <w:t>2</w:t>
      </w:r>
      <w:r>
        <w:rPr>
          <w:rFonts w:hint="eastAsia" w:ascii="宋体" w:hAnsi="宋体" w:eastAsia="宋体"/>
          <w:sz w:val="28"/>
          <w:szCs w:val="28"/>
        </w:rPr>
        <w:t>、</w:t>
      </w:r>
      <w:r>
        <w:rPr>
          <w:rFonts w:ascii="宋体" w:hAnsi="宋体" w:eastAsia="宋体"/>
          <w:sz w:val="28"/>
          <w:szCs w:val="28"/>
        </w:rPr>
        <w:t>其它草地</w:t>
      </w:r>
      <w:r>
        <w:rPr>
          <w:rFonts w:hint="eastAsia" w:ascii="宋体" w:hAnsi="宋体" w:eastAsia="宋体"/>
          <w:sz w:val="28"/>
          <w:szCs w:val="28"/>
        </w:rPr>
        <w:t>面积0.0906</w:t>
      </w:r>
      <w:r>
        <w:rPr>
          <w:rFonts w:ascii="宋体" w:hAnsi="宋体" w:eastAsia="宋体"/>
          <w:sz w:val="28"/>
          <w:szCs w:val="28"/>
        </w:rPr>
        <w:t>hm</w:t>
      </w:r>
      <w:r>
        <w:rPr>
          <w:rFonts w:ascii="宋体" w:hAnsi="宋体" w:eastAsia="宋体"/>
          <w:sz w:val="28"/>
          <w:szCs w:val="28"/>
          <w:vertAlign w:val="superscript"/>
        </w:rPr>
        <w:t>2</w:t>
      </w:r>
      <w:r>
        <w:rPr>
          <w:rFonts w:hint="eastAsia" w:ascii="宋体" w:hAnsi="宋体" w:eastAsia="宋体"/>
          <w:sz w:val="28"/>
          <w:szCs w:val="28"/>
        </w:rPr>
        <w:t>，</w:t>
      </w:r>
      <w:r>
        <w:rPr>
          <w:rFonts w:ascii="宋体" w:hAnsi="宋体" w:eastAsia="宋体"/>
          <w:sz w:val="28"/>
          <w:szCs w:val="28"/>
        </w:rPr>
        <w:t>损毁类型为挖损，损毁程度为重度。</w:t>
      </w:r>
    </w:p>
    <w:p>
      <w:pPr>
        <w:spacing w:line="540" w:lineRule="exact"/>
        <w:ind w:firstLine="562"/>
        <w:rPr>
          <w:rFonts w:asciiTheme="minorEastAsia" w:hAnsiTheme="minorEastAsia"/>
          <w:color w:val="000000"/>
          <w:sz w:val="28"/>
          <w:szCs w:val="28"/>
        </w:rPr>
      </w:pPr>
      <w:r>
        <w:rPr>
          <w:rFonts w:hint="eastAsia" w:asciiTheme="minorEastAsia" w:hAnsiTheme="minorEastAsia"/>
          <w:color w:val="000000"/>
          <w:sz w:val="28"/>
          <w:szCs w:val="28"/>
        </w:rPr>
        <w:t>矿区生态环境破坏状况预测：预测生态环境破坏影响分为严重区、较严重区和较轻三个区。严重区为露天采场，面积41.6155hm</w:t>
      </w:r>
      <w:r>
        <w:rPr>
          <w:rFonts w:hint="eastAsia" w:asciiTheme="minorEastAsia" w:hAnsiTheme="minorEastAsia"/>
          <w:color w:val="000000"/>
          <w:sz w:val="28"/>
          <w:szCs w:val="28"/>
          <w:vertAlign w:val="superscript"/>
        </w:rPr>
        <w:t>2</w:t>
      </w:r>
      <w:r>
        <w:rPr>
          <w:rFonts w:hint="eastAsia" w:asciiTheme="minorEastAsia" w:hAnsiTheme="minorEastAsia"/>
          <w:color w:val="000000"/>
          <w:sz w:val="28"/>
          <w:szCs w:val="28"/>
        </w:rPr>
        <w:t>，预测对大气污染影响较小，对声环境污染影响较轻，对生态环境破坏影响严重，水污染影响较轻；较严重区为工业广场、办公生活区、废石场、排土场、矿山道路及排水沟，</w:t>
      </w:r>
      <w:r>
        <w:rPr>
          <w:rFonts w:hint="eastAsia" w:asciiTheme="minorEastAsia" w:hAnsiTheme="minorEastAsia"/>
          <w:sz w:val="28"/>
          <w:szCs w:val="28"/>
        </w:rPr>
        <w:t>面积5.8878hm</w:t>
      </w:r>
      <w:r>
        <w:rPr>
          <w:rFonts w:hint="eastAsia" w:asciiTheme="minorEastAsia" w:hAnsiTheme="minorEastAsia"/>
          <w:sz w:val="28"/>
          <w:szCs w:val="28"/>
          <w:vertAlign w:val="superscript"/>
        </w:rPr>
        <w:t>2</w:t>
      </w:r>
      <w:r>
        <w:rPr>
          <w:rFonts w:hint="eastAsia" w:asciiTheme="minorEastAsia" w:hAnsiTheme="minorEastAsia"/>
          <w:sz w:val="28"/>
          <w:szCs w:val="28"/>
        </w:rPr>
        <w:t>，</w:t>
      </w:r>
      <w:r>
        <w:rPr>
          <w:rFonts w:hint="eastAsia" w:asciiTheme="minorEastAsia" w:hAnsiTheme="minorEastAsia"/>
          <w:color w:val="000000"/>
          <w:sz w:val="28"/>
          <w:szCs w:val="28"/>
        </w:rPr>
        <w:t>预测对大气污染影响较小，对声环境污染影响较轻，对生态环境破坏影响较严重，水污染影响较轻；较轻区为评估区严重区、较严重区之外区域（无采矿活动范围的区域），面积2.2745hm</w:t>
      </w:r>
      <w:r>
        <w:rPr>
          <w:rFonts w:hint="eastAsia" w:asciiTheme="minorEastAsia" w:hAnsiTheme="minorEastAsia"/>
          <w:color w:val="000000"/>
          <w:sz w:val="28"/>
          <w:szCs w:val="28"/>
          <w:vertAlign w:val="superscript"/>
        </w:rPr>
        <w:t>2</w:t>
      </w:r>
      <w:r>
        <w:rPr>
          <w:rFonts w:hint="eastAsia" w:asciiTheme="minorEastAsia" w:hAnsiTheme="minorEastAsia"/>
          <w:color w:val="000000"/>
          <w:sz w:val="28"/>
          <w:szCs w:val="28"/>
        </w:rPr>
        <w:t>，预测对大气污染影响较小，对声环境污染影响较轻，对生态环境破坏较轻，水污染影响较轻。</w:t>
      </w:r>
    </w:p>
    <w:p>
      <w:pPr>
        <w:spacing w:line="540" w:lineRule="exact"/>
        <w:ind w:firstLine="559" w:firstLineChars="199"/>
        <w:jc w:val="left"/>
        <w:rPr>
          <w:rFonts w:cs="Times New Roman" w:asciiTheme="minorEastAsia" w:hAnsiTheme="minorEastAsia"/>
          <w:b/>
          <w:sz w:val="28"/>
          <w:szCs w:val="28"/>
        </w:rPr>
      </w:pPr>
      <w:bookmarkStart w:id="8" w:name="_Hlk62716975"/>
      <w:r>
        <w:rPr>
          <w:rFonts w:hint="eastAsia" w:cs="Times New Roman" w:asciiTheme="minorEastAsia" w:hAnsiTheme="minorEastAsia"/>
          <w:b/>
          <w:sz w:val="28"/>
          <w:szCs w:val="28"/>
        </w:rPr>
        <w:t>（二）、</w:t>
      </w:r>
      <w:bookmarkEnd w:id="8"/>
      <w:r>
        <w:rPr>
          <w:rFonts w:hint="eastAsia" w:cs="Times New Roman" w:asciiTheme="minorEastAsia" w:hAnsiTheme="minorEastAsia"/>
          <w:b/>
          <w:sz w:val="28"/>
          <w:szCs w:val="28"/>
        </w:rPr>
        <w:t>矿山环境保护与恢复治理目标、任务及年度计划</w:t>
      </w:r>
    </w:p>
    <w:p>
      <w:pPr>
        <w:spacing w:line="540" w:lineRule="exact"/>
        <w:ind w:firstLine="562"/>
        <w:rPr>
          <w:rFonts w:asciiTheme="minorEastAsia" w:hAnsiTheme="minorEastAsia"/>
          <w:color w:val="000000"/>
          <w:sz w:val="28"/>
          <w:szCs w:val="28"/>
        </w:rPr>
      </w:pPr>
      <w:r>
        <w:rPr>
          <w:rFonts w:hint="eastAsia" w:asciiTheme="minorEastAsia" w:hAnsiTheme="minorEastAsia"/>
          <w:b/>
          <w:color w:val="000000"/>
          <w:sz w:val="28"/>
          <w:szCs w:val="28"/>
        </w:rPr>
        <w:t>1、矿山地质环境保护与恢复治理分区：</w:t>
      </w:r>
    </w:p>
    <w:p>
      <w:pPr>
        <w:tabs>
          <w:tab w:val="left" w:pos="0"/>
        </w:tabs>
        <w:spacing w:line="540" w:lineRule="exact"/>
        <w:ind w:firstLine="480"/>
        <w:rPr>
          <w:rFonts w:ascii="宋体" w:hAnsi="宋体" w:eastAsia="宋体"/>
          <w:kern w:val="0"/>
          <w:sz w:val="28"/>
          <w:szCs w:val="28"/>
          <w:u w:color="000000"/>
        </w:rPr>
      </w:pPr>
      <w:r>
        <w:rPr>
          <w:rFonts w:ascii="宋体" w:hAnsi="宋体"/>
          <w:sz w:val="28"/>
          <w:szCs w:val="28"/>
        </w:rPr>
        <w:t>《方案》将评估区划分为</w:t>
      </w:r>
      <w:r>
        <w:rPr>
          <w:rFonts w:hint="eastAsia" w:eastAsia="宋体"/>
          <w:kern w:val="0"/>
          <w:sz w:val="28"/>
          <w:szCs w:val="28"/>
        </w:rPr>
        <w:t>重点防</w:t>
      </w:r>
      <w:r>
        <w:rPr>
          <w:rFonts w:hint="eastAsia" w:ascii="宋体" w:hAnsi="宋体" w:eastAsia="宋体" w:cs="Times New Roman"/>
          <w:sz w:val="28"/>
          <w:szCs w:val="28"/>
        </w:rPr>
        <w:t>治区、次重点防治区和一般防治区，重点防治区为露天采场（Ⅰ）；次重点防治区细分为5个亚区，分别为工业场地次重点防治亚区（Ⅱ</w:t>
      </w:r>
      <w:r>
        <w:rPr>
          <w:rFonts w:hint="eastAsia" w:ascii="宋体" w:hAnsi="宋体" w:eastAsia="宋体" w:cs="Times New Roman"/>
          <w:sz w:val="28"/>
          <w:szCs w:val="28"/>
          <w:vertAlign w:val="subscript"/>
        </w:rPr>
        <w:t>1</w:t>
      </w:r>
      <w:r>
        <w:rPr>
          <w:rFonts w:hint="eastAsia" w:ascii="宋体" w:hAnsi="宋体" w:eastAsia="宋体" w:cs="Times New Roman"/>
          <w:sz w:val="28"/>
          <w:szCs w:val="28"/>
        </w:rPr>
        <w:t>）、生活办公区次重点防治亚区（Ⅱ</w:t>
      </w:r>
      <w:r>
        <w:rPr>
          <w:rFonts w:hint="eastAsia" w:ascii="宋体" w:hAnsi="宋体" w:eastAsia="宋体" w:cs="Times New Roman"/>
          <w:sz w:val="28"/>
          <w:szCs w:val="28"/>
          <w:vertAlign w:val="subscript"/>
        </w:rPr>
        <w:t>2</w:t>
      </w:r>
      <w:r>
        <w:rPr>
          <w:rFonts w:hint="eastAsia" w:ascii="宋体" w:hAnsi="宋体" w:eastAsia="宋体" w:cs="Times New Roman"/>
          <w:sz w:val="28"/>
          <w:szCs w:val="28"/>
        </w:rPr>
        <w:t>）、废石场次重点防治亚区（Ⅱ</w:t>
      </w:r>
      <w:r>
        <w:rPr>
          <w:rFonts w:hint="eastAsia" w:ascii="宋体" w:hAnsi="宋体" w:eastAsia="宋体" w:cs="Times New Roman"/>
          <w:sz w:val="28"/>
          <w:szCs w:val="28"/>
          <w:vertAlign w:val="subscript"/>
        </w:rPr>
        <w:t>3</w:t>
      </w:r>
      <w:r>
        <w:rPr>
          <w:rFonts w:hint="eastAsia" w:ascii="宋体" w:hAnsi="宋体" w:eastAsia="宋体" w:cs="Times New Roman"/>
          <w:sz w:val="28"/>
          <w:szCs w:val="28"/>
        </w:rPr>
        <w:t>）、排土场次重点防治亚区（Ⅱ</w:t>
      </w:r>
      <w:r>
        <w:rPr>
          <w:rFonts w:hint="eastAsia" w:ascii="宋体" w:hAnsi="宋体" w:eastAsia="宋体" w:cs="Times New Roman"/>
          <w:sz w:val="28"/>
          <w:szCs w:val="28"/>
          <w:vertAlign w:val="subscript"/>
        </w:rPr>
        <w:t>4</w:t>
      </w:r>
      <w:r>
        <w:rPr>
          <w:rFonts w:hint="eastAsia" w:ascii="宋体" w:hAnsi="宋体" w:eastAsia="宋体" w:cs="Times New Roman"/>
          <w:sz w:val="28"/>
          <w:szCs w:val="28"/>
        </w:rPr>
        <w:t>）、矿山道路次重点防治亚区（Ⅱ</w:t>
      </w:r>
      <w:r>
        <w:rPr>
          <w:rFonts w:hint="eastAsia" w:ascii="宋体" w:hAnsi="宋体" w:eastAsia="宋体" w:cs="Times New Roman"/>
          <w:sz w:val="28"/>
          <w:szCs w:val="28"/>
          <w:vertAlign w:val="subscript"/>
        </w:rPr>
        <w:t>5</w:t>
      </w:r>
      <w:r>
        <w:rPr>
          <w:rFonts w:hint="eastAsia" w:ascii="宋体" w:hAnsi="宋体" w:eastAsia="宋体" w:cs="Times New Roman"/>
          <w:sz w:val="28"/>
          <w:szCs w:val="28"/>
        </w:rPr>
        <w:t>）；一般防治区为重点防治区、次重点防治区之外区域（Ⅲ）。</w:t>
      </w:r>
    </w:p>
    <w:p>
      <w:pPr>
        <w:spacing w:line="540" w:lineRule="exact"/>
        <w:ind w:firstLine="562"/>
        <w:rPr>
          <w:rFonts w:asciiTheme="minorEastAsia" w:hAnsiTheme="minorEastAsia"/>
          <w:b/>
          <w:color w:val="000000"/>
          <w:sz w:val="28"/>
          <w:szCs w:val="28"/>
        </w:rPr>
      </w:pPr>
      <w:r>
        <w:rPr>
          <w:rFonts w:hint="eastAsia" w:asciiTheme="minorEastAsia" w:hAnsiTheme="minorEastAsia"/>
          <w:b/>
          <w:color w:val="000000"/>
          <w:sz w:val="28"/>
          <w:szCs w:val="28"/>
        </w:rPr>
        <w:t>2、土地复垦目标任务</w:t>
      </w:r>
    </w:p>
    <w:p>
      <w:pPr>
        <w:tabs>
          <w:tab w:val="left" w:pos="0"/>
        </w:tabs>
        <w:spacing w:line="540" w:lineRule="exact"/>
        <w:ind w:firstLine="480"/>
        <w:rPr>
          <w:rFonts w:ascii="宋体" w:hAnsi="宋体"/>
          <w:sz w:val="28"/>
          <w:szCs w:val="28"/>
        </w:rPr>
      </w:pPr>
      <w:r>
        <w:rPr>
          <w:rFonts w:hint="eastAsia" w:ascii="宋体" w:hAnsi="宋体"/>
          <w:sz w:val="28"/>
          <w:szCs w:val="28"/>
        </w:rPr>
        <w:t>《方案》</w:t>
      </w:r>
      <w:r>
        <w:rPr>
          <w:rFonts w:hint="eastAsia" w:ascii="宋体" w:hAnsi="宋体"/>
          <w:sz w:val="28"/>
          <w:szCs w:val="28"/>
          <w:lang w:val="zh-CN"/>
        </w:rPr>
        <w:t>复垦责任范围共涉及面积</w:t>
      </w:r>
      <w:r>
        <w:rPr>
          <w:rFonts w:hint="eastAsia" w:ascii="宋体" w:hAnsi="宋体"/>
          <w:sz w:val="28"/>
          <w:szCs w:val="28"/>
        </w:rPr>
        <w:t>47.3784</w:t>
      </w:r>
      <w:r>
        <w:rPr>
          <w:rFonts w:hint="eastAsia" w:ascii="宋体" w:hAnsi="宋体"/>
          <w:sz w:val="28"/>
          <w:szCs w:val="28"/>
          <w:lang w:val="zh-CN"/>
        </w:rPr>
        <w:t>hm</w:t>
      </w:r>
      <w:r>
        <w:rPr>
          <w:rFonts w:hint="eastAsia" w:ascii="宋体" w:hAnsi="宋体"/>
          <w:sz w:val="28"/>
          <w:szCs w:val="28"/>
          <w:vertAlign w:val="superscript"/>
          <w:lang w:val="zh-CN"/>
        </w:rPr>
        <w:t>2</w:t>
      </w:r>
      <w:r>
        <w:rPr>
          <w:rFonts w:hint="eastAsia" w:ascii="宋体" w:hAnsi="宋体"/>
          <w:sz w:val="28"/>
          <w:szCs w:val="28"/>
          <w:lang w:val="zh-CN"/>
        </w:rPr>
        <w:t>，其中采区平台占地</w:t>
      </w:r>
      <w:r>
        <w:rPr>
          <w:rFonts w:hint="eastAsia" w:ascii="宋体" w:hAnsi="宋体"/>
          <w:sz w:val="28"/>
          <w:szCs w:val="28"/>
        </w:rPr>
        <w:t>25.5000</w:t>
      </w:r>
      <w:r>
        <w:rPr>
          <w:rFonts w:hint="eastAsia" w:ascii="宋体" w:hAnsi="宋体"/>
          <w:sz w:val="28"/>
          <w:szCs w:val="28"/>
          <w:lang w:val="zh-CN"/>
        </w:rPr>
        <w:t>hm</w:t>
      </w:r>
      <w:r>
        <w:rPr>
          <w:rFonts w:hint="eastAsia" w:ascii="宋体" w:hAnsi="宋体"/>
          <w:sz w:val="28"/>
          <w:szCs w:val="28"/>
          <w:vertAlign w:val="superscript"/>
          <w:lang w:val="zh-CN"/>
        </w:rPr>
        <w:t>2</w:t>
      </w:r>
      <w:r>
        <w:rPr>
          <w:rFonts w:hint="eastAsia" w:ascii="宋体" w:hAnsi="宋体"/>
          <w:sz w:val="28"/>
          <w:szCs w:val="28"/>
          <w:lang w:val="zh-CN"/>
        </w:rPr>
        <w:t>，边坡占地</w:t>
      </w:r>
      <w:r>
        <w:rPr>
          <w:rFonts w:hint="eastAsia" w:ascii="宋体" w:hAnsi="宋体"/>
          <w:sz w:val="28"/>
          <w:szCs w:val="28"/>
        </w:rPr>
        <w:t>16.1155</w:t>
      </w:r>
      <w:r>
        <w:rPr>
          <w:rFonts w:hint="eastAsia" w:ascii="宋体" w:hAnsi="宋体"/>
          <w:sz w:val="28"/>
          <w:szCs w:val="28"/>
          <w:lang w:val="zh-CN"/>
        </w:rPr>
        <w:t>m</w:t>
      </w:r>
      <w:r>
        <w:rPr>
          <w:rFonts w:hint="eastAsia" w:ascii="宋体" w:hAnsi="宋体"/>
          <w:sz w:val="28"/>
          <w:szCs w:val="28"/>
          <w:vertAlign w:val="superscript"/>
          <w:lang w:val="zh-CN"/>
        </w:rPr>
        <w:t>2</w:t>
      </w:r>
      <w:r>
        <w:rPr>
          <w:rFonts w:hint="eastAsia" w:ascii="宋体" w:hAnsi="宋体"/>
          <w:sz w:val="28"/>
          <w:szCs w:val="28"/>
          <w:lang w:val="zh-CN"/>
        </w:rPr>
        <w:t>，废石场占地</w:t>
      </w:r>
      <w:r>
        <w:rPr>
          <w:rFonts w:hint="eastAsia" w:ascii="宋体" w:hAnsi="宋体"/>
          <w:sz w:val="28"/>
          <w:szCs w:val="28"/>
        </w:rPr>
        <w:t>1.3785</w:t>
      </w:r>
      <w:r>
        <w:rPr>
          <w:rFonts w:hint="eastAsia" w:ascii="宋体" w:hAnsi="宋体"/>
          <w:sz w:val="28"/>
          <w:szCs w:val="28"/>
          <w:lang w:val="zh-CN"/>
        </w:rPr>
        <w:t>hm</w:t>
      </w:r>
      <w:r>
        <w:rPr>
          <w:rFonts w:hint="eastAsia" w:ascii="宋体" w:hAnsi="宋体"/>
          <w:sz w:val="28"/>
          <w:szCs w:val="28"/>
          <w:vertAlign w:val="superscript"/>
          <w:lang w:val="zh-CN"/>
        </w:rPr>
        <w:t>2</w:t>
      </w:r>
      <w:r>
        <w:rPr>
          <w:rFonts w:hint="eastAsia" w:ascii="宋体" w:hAnsi="宋体"/>
          <w:sz w:val="28"/>
          <w:szCs w:val="28"/>
          <w:lang w:val="zh-CN"/>
        </w:rPr>
        <w:t>，排土场占地</w:t>
      </w:r>
      <w:r>
        <w:rPr>
          <w:rFonts w:hint="eastAsia" w:ascii="宋体" w:hAnsi="宋体"/>
          <w:sz w:val="28"/>
          <w:szCs w:val="28"/>
        </w:rPr>
        <w:t>0.5973</w:t>
      </w:r>
      <w:r>
        <w:rPr>
          <w:rFonts w:hint="eastAsia" w:ascii="宋体" w:hAnsi="宋体"/>
          <w:sz w:val="28"/>
          <w:szCs w:val="28"/>
          <w:lang w:val="zh-CN"/>
        </w:rPr>
        <w:t>m</w:t>
      </w:r>
      <w:r>
        <w:rPr>
          <w:rFonts w:hint="eastAsia" w:ascii="宋体" w:hAnsi="宋体"/>
          <w:sz w:val="28"/>
          <w:szCs w:val="28"/>
          <w:vertAlign w:val="superscript"/>
          <w:lang w:val="zh-CN"/>
        </w:rPr>
        <w:t>2</w:t>
      </w:r>
      <w:r>
        <w:rPr>
          <w:rFonts w:hint="eastAsia" w:ascii="宋体" w:hAnsi="宋体"/>
          <w:sz w:val="28"/>
          <w:szCs w:val="28"/>
          <w:lang w:val="zh-CN"/>
        </w:rPr>
        <w:t>，工业广场占地</w:t>
      </w:r>
      <w:r>
        <w:rPr>
          <w:rFonts w:hint="eastAsia" w:ascii="宋体" w:hAnsi="宋体"/>
          <w:sz w:val="28"/>
          <w:szCs w:val="28"/>
        </w:rPr>
        <w:t>0.7269</w:t>
      </w:r>
      <w:r>
        <w:rPr>
          <w:rFonts w:hint="eastAsia" w:ascii="宋体" w:hAnsi="宋体"/>
          <w:sz w:val="28"/>
          <w:szCs w:val="28"/>
          <w:lang w:val="zh-CN"/>
        </w:rPr>
        <w:t xml:space="preserve"> hm</w:t>
      </w:r>
      <w:r>
        <w:rPr>
          <w:rFonts w:hint="eastAsia" w:ascii="宋体" w:hAnsi="宋体"/>
          <w:sz w:val="28"/>
          <w:szCs w:val="28"/>
          <w:vertAlign w:val="superscript"/>
          <w:lang w:val="zh-CN"/>
        </w:rPr>
        <w:t>2</w:t>
      </w:r>
      <w:r>
        <w:rPr>
          <w:rFonts w:hint="eastAsia" w:ascii="宋体" w:hAnsi="宋体"/>
          <w:sz w:val="28"/>
          <w:szCs w:val="28"/>
          <w:lang w:val="zh-CN"/>
        </w:rPr>
        <w:t>，办公生活区占地0.0</w:t>
      </w:r>
      <w:r>
        <w:rPr>
          <w:rFonts w:hint="eastAsia" w:ascii="宋体" w:hAnsi="宋体"/>
          <w:sz w:val="28"/>
          <w:szCs w:val="28"/>
        </w:rPr>
        <w:t>807</w:t>
      </w:r>
      <w:r>
        <w:rPr>
          <w:rFonts w:hint="eastAsia" w:ascii="宋体" w:hAnsi="宋体"/>
          <w:sz w:val="28"/>
          <w:szCs w:val="28"/>
          <w:lang w:val="zh-CN"/>
        </w:rPr>
        <w:t>hm</w:t>
      </w:r>
      <w:r>
        <w:rPr>
          <w:rFonts w:hint="eastAsia" w:ascii="宋体" w:hAnsi="宋体"/>
          <w:sz w:val="28"/>
          <w:szCs w:val="28"/>
          <w:vertAlign w:val="superscript"/>
          <w:lang w:val="zh-CN"/>
        </w:rPr>
        <w:t>2</w:t>
      </w:r>
      <w:r>
        <w:rPr>
          <w:rFonts w:hint="eastAsia" w:ascii="宋体" w:hAnsi="宋体"/>
          <w:sz w:val="28"/>
          <w:szCs w:val="28"/>
          <w:lang w:val="zh-CN"/>
        </w:rPr>
        <w:t>，矿山道路占地</w:t>
      </w:r>
      <w:r>
        <w:rPr>
          <w:rFonts w:hint="eastAsia" w:ascii="宋体" w:hAnsi="宋体"/>
          <w:sz w:val="28"/>
          <w:szCs w:val="28"/>
        </w:rPr>
        <w:t>2.9795</w:t>
      </w:r>
      <w:r>
        <w:rPr>
          <w:rFonts w:hint="eastAsia" w:ascii="宋体" w:hAnsi="宋体"/>
          <w:sz w:val="28"/>
          <w:szCs w:val="28"/>
          <w:lang w:val="zh-CN"/>
        </w:rPr>
        <w:t>hm</w:t>
      </w:r>
      <w:r>
        <w:rPr>
          <w:rFonts w:hint="eastAsia" w:ascii="宋体" w:hAnsi="宋体"/>
          <w:sz w:val="28"/>
          <w:szCs w:val="28"/>
          <w:vertAlign w:val="superscript"/>
          <w:lang w:val="zh-CN"/>
        </w:rPr>
        <w:t>2</w:t>
      </w:r>
      <w:r>
        <w:rPr>
          <w:rFonts w:hint="eastAsia" w:ascii="宋体" w:hAnsi="宋体"/>
          <w:sz w:val="28"/>
          <w:szCs w:val="28"/>
          <w:lang w:val="zh-CN"/>
        </w:rPr>
        <w:t>。</w:t>
      </w:r>
      <w:r>
        <w:rPr>
          <w:rFonts w:hint="eastAsia" w:ascii="宋体" w:hAnsi="宋体"/>
          <w:sz w:val="28"/>
          <w:szCs w:val="28"/>
        </w:rPr>
        <w:t>复垦责任范围全部复垦，</w:t>
      </w:r>
      <w:r>
        <w:rPr>
          <w:rFonts w:hint="eastAsia" w:ascii="宋体" w:hAnsi="宋体"/>
          <w:sz w:val="28"/>
          <w:szCs w:val="28"/>
          <w:lang w:val="zh-CN"/>
        </w:rPr>
        <w:t>复垦方向为有林地</w:t>
      </w:r>
      <w:r>
        <w:rPr>
          <w:rFonts w:hint="eastAsia" w:ascii="宋体" w:hAnsi="宋体"/>
          <w:sz w:val="28"/>
          <w:szCs w:val="28"/>
        </w:rPr>
        <w:t>0.8076</w:t>
      </w:r>
      <w:r>
        <w:rPr>
          <w:rFonts w:hint="eastAsia" w:ascii="宋体" w:hAnsi="宋体"/>
          <w:sz w:val="28"/>
          <w:szCs w:val="28"/>
          <w:lang w:val="zh-CN"/>
        </w:rPr>
        <w:t>hm</w:t>
      </w:r>
      <w:r>
        <w:rPr>
          <w:rFonts w:hint="eastAsia" w:ascii="宋体" w:hAnsi="宋体"/>
          <w:sz w:val="28"/>
          <w:szCs w:val="28"/>
          <w:vertAlign w:val="superscript"/>
          <w:lang w:val="zh-CN"/>
        </w:rPr>
        <w:t>2</w:t>
      </w:r>
      <w:r>
        <w:rPr>
          <w:rFonts w:hint="eastAsia" w:ascii="宋体" w:hAnsi="宋体"/>
          <w:sz w:val="28"/>
          <w:szCs w:val="28"/>
          <w:lang w:val="zh-CN"/>
        </w:rPr>
        <w:t>，灌木林地</w:t>
      </w:r>
      <w:r>
        <w:rPr>
          <w:rFonts w:hint="eastAsia" w:ascii="宋体" w:hAnsi="宋体"/>
          <w:sz w:val="28"/>
          <w:szCs w:val="28"/>
        </w:rPr>
        <w:t>41.6155</w:t>
      </w:r>
      <w:r>
        <w:rPr>
          <w:rFonts w:hint="eastAsia" w:ascii="宋体" w:hAnsi="宋体"/>
          <w:sz w:val="28"/>
          <w:szCs w:val="28"/>
          <w:lang w:val="zh-CN"/>
        </w:rPr>
        <w:t>hm</w:t>
      </w:r>
      <w:r>
        <w:rPr>
          <w:rFonts w:hint="eastAsia" w:ascii="宋体" w:hAnsi="宋体"/>
          <w:sz w:val="28"/>
          <w:szCs w:val="28"/>
          <w:vertAlign w:val="superscript"/>
          <w:lang w:val="zh-CN"/>
        </w:rPr>
        <w:t>2</w:t>
      </w:r>
      <w:r>
        <w:rPr>
          <w:rFonts w:hint="eastAsia" w:ascii="宋体" w:hAnsi="宋体"/>
          <w:sz w:val="28"/>
          <w:szCs w:val="28"/>
          <w:lang w:val="zh-CN"/>
        </w:rPr>
        <w:t>，其它草地</w:t>
      </w:r>
      <w:r>
        <w:rPr>
          <w:rFonts w:hint="eastAsia" w:ascii="宋体" w:hAnsi="宋体"/>
          <w:sz w:val="28"/>
          <w:szCs w:val="28"/>
        </w:rPr>
        <w:t>1.9758</w:t>
      </w:r>
      <w:r>
        <w:rPr>
          <w:rFonts w:hint="eastAsia" w:ascii="宋体" w:hAnsi="宋体"/>
          <w:sz w:val="28"/>
          <w:szCs w:val="28"/>
          <w:lang w:val="zh-CN"/>
        </w:rPr>
        <w:t>hm</w:t>
      </w:r>
      <w:r>
        <w:rPr>
          <w:rFonts w:hint="eastAsia" w:ascii="宋体" w:hAnsi="宋体"/>
          <w:sz w:val="28"/>
          <w:szCs w:val="28"/>
          <w:vertAlign w:val="superscript"/>
          <w:lang w:val="zh-CN"/>
        </w:rPr>
        <w:t>2</w:t>
      </w:r>
      <w:r>
        <w:rPr>
          <w:rFonts w:hint="eastAsia" w:ascii="宋体" w:hAnsi="宋体"/>
          <w:sz w:val="28"/>
          <w:szCs w:val="28"/>
          <w:lang w:val="zh-CN"/>
        </w:rPr>
        <w:t>，矿山道路</w:t>
      </w:r>
      <w:r>
        <w:rPr>
          <w:rFonts w:hint="eastAsia" w:ascii="宋体" w:hAnsi="宋体"/>
          <w:sz w:val="28"/>
          <w:szCs w:val="28"/>
        </w:rPr>
        <w:t>2.9795</w:t>
      </w:r>
      <w:r>
        <w:rPr>
          <w:rFonts w:hint="eastAsia" w:ascii="宋体" w:hAnsi="宋体"/>
          <w:sz w:val="28"/>
          <w:szCs w:val="28"/>
          <w:lang w:val="zh-CN"/>
        </w:rPr>
        <w:t xml:space="preserve"> hm</w:t>
      </w:r>
      <w:r>
        <w:rPr>
          <w:rFonts w:hint="eastAsia" w:ascii="宋体" w:hAnsi="宋体"/>
          <w:sz w:val="28"/>
          <w:szCs w:val="28"/>
          <w:vertAlign w:val="superscript"/>
          <w:lang w:val="zh-CN"/>
        </w:rPr>
        <w:t>2</w:t>
      </w:r>
      <w:r>
        <w:rPr>
          <w:rFonts w:hint="eastAsia" w:ascii="宋体" w:hAnsi="宋体"/>
          <w:sz w:val="28"/>
          <w:szCs w:val="28"/>
          <w:lang w:val="zh-CN"/>
        </w:rPr>
        <w:t>，不复垦留作农村道路使用，道路两侧种新疆杨，复垦率为</w:t>
      </w:r>
      <w:r>
        <w:rPr>
          <w:rFonts w:hint="eastAsia" w:ascii="宋体" w:hAnsi="宋体"/>
          <w:sz w:val="28"/>
          <w:szCs w:val="28"/>
        </w:rPr>
        <w:t>100</w:t>
      </w:r>
      <w:r>
        <w:rPr>
          <w:rFonts w:hint="eastAsia" w:ascii="宋体" w:hAnsi="宋体"/>
          <w:sz w:val="28"/>
          <w:szCs w:val="28"/>
          <w:lang w:val="zh-CN"/>
        </w:rPr>
        <w:t>%</w:t>
      </w:r>
      <w:r>
        <w:rPr>
          <w:rFonts w:hint="eastAsia" w:ascii="宋体" w:hAnsi="宋体"/>
          <w:sz w:val="28"/>
          <w:szCs w:val="28"/>
        </w:rPr>
        <w:t>。</w:t>
      </w:r>
    </w:p>
    <w:p>
      <w:pPr>
        <w:spacing w:line="540" w:lineRule="exact"/>
        <w:ind w:firstLine="562"/>
        <w:rPr>
          <w:rFonts w:asciiTheme="minorEastAsia" w:hAnsiTheme="minorEastAsia"/>
          <w:b/>
          <w:color w:val="000000"/>
          <w:sz w:val="28"/>
          <w:szCs w:val="28"/>
        </w:rPr>
      </w:pPr>
      <w:r>
        <w:rPr>
          <w:rFonts w:hint="eastAsia" w:asciiTheme="minorEastAsia" w:hAnsiTheme="minorEastAsia"/>
          <w:b/>
          <w:color w:val="000000"/>
          <w:sz w:val="28"/>
          <w:szCs w:val="28"/>
        </w:rPr>
        <w:t>3、生态恢复与治理分区</w:t>
      </w:r>
    </w:p>
    <w:p>
      <w:pPr>
        <w:tabs>
          <w:tab w:val="left" w:pos="0"/>
        </w:tabs>
        <w:spacing w:line="540" w:lineRule="exact"/>
        <w:ind w:firstLine="480"/>
        <w:rPr>
          <w:rFonts w:ascii="宋体" w:hAnsi="宋体" w:eastAsia="宋体"/>
          <w:kern w:val="0"/>
          <w:sz w:val="28"/>
          <w:szCs w:val="28"/>
          <w:u w:color="000000"/>
        </w:rPr>
      </w:pPr>
      <w:r>
        <w:rPr>
          <w:rFonts w:ascii="宋体" w:hAnsi="宋体"/>
          <w:sz w:val="28"/>
          <w:szCs w:val="28"/>
        </w:rPr>
        <w:t>《方案》将</w:t>
      </w:r>
      <w:r>
        <w:rPr>
          <w:rFonts w:hAnsi="宋体" w:eastAsia="宋体"/>
          <w:bCs/>
          <w:kern w:val="0"/>
          <w:sz w:val="28"/>
          <w:szCs w:val="28"/>
        </w:rPr>
        <w:t>矿山</w:t>
      </w:r>
      <w:r>
        <w:rPr>
          <w:rFonts w:hint="eastAsia" w:hAnsi="宋体" w:eastAsia="宋体"/>
          <w:bCs/>
          <w:kern w:val="0"/>
          <w:sz w:val="28"/>
          <w:szCs w:val="28"/>
        </w:rPr>
        <w:t>生态</w:t>
      </w:r>
      <w:r>
        <w:rPr>
          <w:rFonts w:hAnsi="宋体" w:eastAsia="宋体"/>
          <w:bCs/>
          <w:kern w:val="0"/>
          <w:sz w:val="28"/>
          <w:szCs w:val="28"/>
        </w:rPr>
        <w:t>环境保护</w:t>
      </w:r>
      <w:r>
        <w:rPr>
          <w:rFonts w:ascii="宋体" w:hAnsi="宋体"/>
          <w:sz w:val="28"/>
          <w:szCs w:val="28"/>
        </w:rPr>
        <w:t>划分为</w:t>
      </w:r>
      <w:r>
        <w:rPr>
          <w:rFonts w:hint="eastAsia" w:eastAsia="宋体"/>
          <w:kern w:val="0"/>
          <w:sz w:val="28"/>
          <w:szCs w:val="28"/>
        </w:rPr>
        <w:t>重点治理</w:t>
      </w:r>
      <w:r>
        <w:rPr>
          <w:rFonts w:hint="eastAsia" w:ascii="宋体" w:hAnsi="宋体" w:eastAsia="宋体" w:cs="Times New Roman"/>
          <w:sz w:val="28"/>
          <w:szCs w:val="28"/>
        </w:rPr>
        <w:t>区、次重点</w:t>
      </w:r>
      <w:r>
        <w:rPr>
          <w:rFonts w:hint="eastAsia" w:eastAsia="宋体"/>
          <w:kern w:val="0"/>
          <w:sz w:val="28"/>
          <w:szCs w:val="28"/>
        </w:rPr>
        <w:t>治理</w:t>
      </w:r>
      <w:r>
        <w:rPr>
          <w:rFonts w:hint="eastAsia" w:ascii="宋体" w:hAnsi="宋体" w:eastAsia="宋体" w:cs="Times New Roman"/>
          <w:sz w:val="28"/>
          <w:szCs w:val="28"/>
        </w:rPr>
        <w:t>区和一般</w:t>
      </w:r>
      <w:r>
        <w:rPr>
          <w:rFonts w:hint="eastAsia" w:eastAsia="宋体"/>
          <w:kern w:val="0"/>
          <w:sz w:val="28"/>
          <w:szCs w:val="28"/>
        </w:rPr>
        <w:t>治理</w:t>
      </w:r>
      <w:r>
        <w:rPr>
          <w:rFonts w:hint="eastAsia" w:ascii="宋体" w:hAnsi="宋体" w:eastAsia="宋体" w:cs="Times New Roman"/>
          <w:sz w:val="28"/>
          <w:szCs w:val="28"/>
        </w:rPr>
        <w:t>区，重点</w:t>
      </w:r>
      <w:r>
        <w:rPr>
          <w:rFonts w:hint="eastAsia" w:eastAsia="宋体"/>
          <w:kern w:val="0"/>
          <w:sz w:val="28"/>
          <w:szCs w:val="28"/>
        </w:rPr>
        <w:t>治理</w:t>
      </w:r>
      <w:r>
        <w:rPr>
          <w:rFonts w:hint="eastAsia" w:ascii="宋体" w:hAnsi="宋体" w:eastAsia="宋体" w:cs="Times New Roman"/>
          <w:sz w:val="28"/>
          <w:szCs w:val="28"/>
        </w:rPr>
        <w:t>区为露天采场（Ⅰ）；次重点</w:t>
      </w:r>
      <w:r>
        <w:rPr>
          <w:rFonts w:hint="eastAsia" w:eastAsia="宋体"/>
          <w:kern w:val="0"/>
          <w:sz w:val="28"/>
          <w:szCs w:val="28"/>
        </w:rPr>
        <w:t>治理</w:t>
      </w:r>
      <w:r>
        <w:rPr>
          <w:rFonts w:hint="eastAsia" w:ascii="宋体" w:hAnsi="宋体" w:eastAsia="宋体" w:cs="Times New Roman"/>
          <w:sz w:val="28"/>
          <w:szCs w:val="28"/>
        </w:rPr>
        <w:t>区细分为5个亚区，分别为工业场地次重点</w:t>
      </w:r>
      <w:r>
        <w:rPr>
          <w:rFonts w:hint="eastAsia" w:eastAsia="宋体"/>
          <w:kern w:val="0"/>
          <w:sz w:val="28"/>
          <w:szCs w:val="28"/>
        </w:rPr>
        <w:t>治理</w:t>
      </w:r>
      <w:r>
        <w:rPr>
          <w:rFonts w:hint="eastAsia" w:ascii="宋体" w:hAnsi="宋体" w:eastAsia="宋体" w:cs="Times New Roman"/>
          <w:sz w:val="28"/>
          <w:szCs w:val="28"/>
        </w:rPr>
        <w:t>亚区（Ⅱ</w:t>
      </w:r>
      <w:r>
        <w:rPr>
          <w:rFonts w:hint="eastAsia" w:ascii="宋体" w:hAnsi="宋体" w:eastAsia="宋体" w:cs="Times New Roman"/>
          <w:sz w:val="28"/>
          <w:szCs w:val="28"/>
          <w:vertAlign w:val="subscript"/>
        </w:rPr>
        <w:t>1</w:t>
      </w:r>
      <w:r>
        <w:rPr>
          <w:rFonts w:hint="eastAsia" w:ascii="宋体" w:hAnsi="宋体" w:eastAsia="宋体" w:cs="Times New Roman"/>
          <w:sz w:val="28"/>
          <w:szCs w:val="28"/>
        </w:rPr>
        <w:t>）、生活办公区次重点</w:t>
      </w:r>
      <w:r>
        <w:rPr>
          <w:rFonts w:hint="eastAsia" w:eastAsia="宋体"/>
          <w:kern w:val="0"/>
          <w:sz w:val="28"/>
          <w:szCs w:val="28"/>
        </w:rPr>
        <w:t>治理</w:t>
      </w:r>
      <w:r>
        <w:rPr>
          <w:rFonts w:hint="eastAsia" w:ascii="宋体" w:hAnsi="宋体" w:eastAsia="宋体" w:cs="Times New Roman"/>
          <w:sz w:val="28"/>
          <w:szCs w:val="28"/>
        </w:rPr>
        <w:t>亚区（Ⅱ</w:t>
      </w:r>
      <w:r>
        <w:rPr>
          <w:rFonts w:hint="eastAsia" w:ascii="宋体" w:hAnsi="宋体" w:eastAsia="宋体" w:cs="Times New Roman"/>
          <w:sz w:val="28"/>
          <w:szCs w:val="28"/>
          <w:vertAlign w:val="subscript"/>
        </w:rPr>
        <w:t>2</w:t>
      </w:r>
      <w:r>
        <w:rPr>
          <w:rFonts w:hint="eastAsia" w:ascii="宋体" w:hAnsi="宋体" w:eastAsia="宋体" w:cs="Times New Roman"/>
          <w:sz w:val="28"/>
          <w:szCs w:val="28"/>
        </w:rPr>
        <w:t>）、废石场次重点</w:t>
      </w:r>
      <w:r>
        <w:rPr>
          <w:rFonts w:hint="eastAsia" w:eastAsia="宋体"/>
          <w:kern w:val="0"/>
          <w:sz w:val="28"/>
          <w:szCs w:val="28"/>
        </w:rPr>
        <w:t>治理</w:t>
      </w:r>
      <w:r>
        <w:rPr>
          <w:rFonts w:hint="eastAsia" w:ascii="宋体" w:hAnsi="宋体" w:eastAsia="宋体" w:cs="Times New Roman"/>
          <w:sz w:val="28"/>
          <w:szCs w:val="28"/>
        </w:rPr>
        <w:t>亚区（Ⅱ</w:t>
      </w:r>
      <w:r>
        <w:rPr>
          <w:rFonts w:hint="eastAsia" w:ascii="宋体" w:hAnsi="宋体" w:eastAsia="宋体" w:cs="Times New Roman"/>
          <w:sz w:val="28"/>
          <w:szCs w:val="28"/>
          <w:vertAlign w:val="subscript"/>
        </w:rPr>
        <w:t>3</w:t>
      </w:r>
      <w:r>
        <w:rPr>
          <w:rFonts w:hint="eastAsia" w:ascii="宋体" w:hAnsi="宋体" w:eastAsia="宋体" w:cs="Times New Roman"/>
          <w:sz w:val="28"/>
          <w:szCs w:val="28"/>
        </w:rPr>
        <w:t>）、排土场次重点</w:t>
      </w:r>
      <w:r>
        <w:rPr>
          <w:rFonts w:hint="eastAsia" w:eastAsia="宋体"/>
          <w:kern w:val="0"/>
          <w:sz w:val="28"/>
          <w:szCs w:val="28"/>
        </w:rPr>
        <w:t>治理</w:t>
      </w:r>
      <w:r>
        <w:rPr>
          <w:rFonts w:hint="eastAsia" w:ascii="宋体" w:hAnsi="宋体" w:eastAsia="宋体" w:cs="Times New Roman"/>
          <w:sz w:val="28"/>
          <w:szCs w:val="28"/>
        </w:rPr>
        <w:t>亚区（Ⅱ</w:t>
      </w:r>
      <w:r>
        <w:rPr>
          <w:rFonts w:hint="eastAsia" w:ascii="宋体" w:hAnsi="宋体" w:eastAsia="宋体" w:cs="Times New Roman"/>
          <w:sz w:val="28"/>
          <w:szCs w:val="28"/>
          <w:vertAlign w:val="subscript"/>
        </w:rPr>
        <w:t>4</w:t>
      </w:r>
      <w:r>
        <w:rPr>
          <w:rFonts w:hint="eastAsia" w:ascii="宋体" w:hAnsi="宋体" w:eastAsia="宋体" w:cs="Times New Roman"/>
          <w:sz w:val="28"/>
          <w:szCs w:val="28"/>
        </w:rPr>
        <w:t>）、矿山道路次重点</w:t>
      </w:r>
      <w:r>
        <w:rPr>
          <w:rFonts w:hint="eastAsia" w:eastAsia="宋体"/>
          <w:kern w:val="0"/>
          <w:sz w:val="28"/>
          <w:szCs w:val="28"/>
        </w:rPr>
        <w:t>治理</w:t>
      </w:r>
      <w:r>
        <w:rPr>
          <w:rFonts w:hint="eastAsia" w:ascii="宋体" w:hAnsi="宋体" w:eastAsia="宋体" w:cs="Times New Roman"/>
          <w:sz w:val="28"/>
          <w:szCs w:val="28"/>
        </w:rPr>
        <w:t>亚区（Ⅱ</w:t>
      </w:r>
      <w:r>
        <w:rPr>
          <w:rFonts w:hint="eastAsia" w:ascii="宋体" w:hAnsi="宋体" w:eastAsia="宋体" w:cs="Times New Roman"/>
          <w:sz w:val="28"/>
          <w:szCs w:val="28"/>
          <w:vertAlign w:val="subscript"/>
        </w:rPr>
        <w:t>5</w:t>
      </w:r>
      <w:r>
        <w:rPr>
          <w:rFonts w:hint="eastAsia" w:ascii="宋体" w:hAnsi="宋体" w:eastAsia="宋体" w:cs="Times New Roman"/>
          <w:sz w:val="28"/>
          <w:szCs w:val="28"/>
        </w:rPr>
        <w:t>）；一般</w:t>
      </w:r>
      <w:r>
        <w:rPr>
          <w:rFonts w:hint="eastAsia" w:eastAsia="宋体"/>
          <w:kern w:val="0"/>
          <w:sz w:val="28"/>
          <w:szCs w:val="28"/>
        </w:rPr>
        <w:t>治理</w:t>
      </w:r>
      <w:r>
        <w:rPr>
          <w:rFonts w:hint="eastAsia" w:ascii="宋体" w:hAnsi="宋体" w:eastAsia="宋体" w:cs="Times New Roman"/>
          <w:sz w:val="28"/>
          <w:szCs w:val="28"/>
        </w:rPr>
        <w:t>区为重点</w:t>
      </w:r>
      <w:r>
        <w:rPr>
          <w:rFonts w:hint="eastAsia" w:eastAsia="宋体"/>
          <w:kern w:val="0"/>
          <w:sz w:val="28"/>
          <w:szCs w:val="28"/>
        </w:rPr>
        <w:t>治理</w:t>
      </w:r>
      <w:r>
        <w:rPr>
          <w:rFonts w:hint="eastAsia" w:ascii="宋体" w:hAnsi="宋体" w:eastAsia="宋体" w:cs="Times New Roman"/>
          <w:sz w:val="28"/>
          <w:szCs w:val="28"/>
        </w:rPr>
        <w:t>区、次重点</w:t>
      </w:r>
      <w:r>
        <w:rPr>
          <w:rFonts w:hint="eastAsia" w:eastAsia="宋体"/>
          <w:kern w:val="0"/>
          <w:sz w:val="28"/>
          <w:szCs w:val="28"/>
        </w:rPr>
        <w:t>治理</w:t>
      </w:r>
      <w:r>
        <w:rPr>
          <w:rFonts w:hint="eastAsia" w:ascii="宋体" w:hAnsi="宋体" w:eastAsia="宋体" w:cs="Times New Roman"/>
          <w:sz w:val="28"/>
          <w:szCs w:val="28"/>
        </w:rPr>
        <w:t>区之外区域（Ⅲ）。</w:t>
      </w:r>
    </w:p>
    <w:p>
      <w:pPr>
        <w:spacing w:line="540" w:lineRule="exact"/>
        <w:ind w:firstLine="562"/>
        <w:rPr>
          <w:rFonts w:asciiTheme="minorEastAsia" w:hAnsiTheme="minorEastAsia"/>
          <w:b/>
          <w:color w:val="000000"/>
          <w:sz w:val="28"/>
          <w:szCs w:val="28"/>
        </w:rPr>
      </w:pPr>
      <w:r>
        <w:rPr>
          <w:rFonts w:hint="eastAsia" w:asciiTheme="minorEastAsia" w:hAnsiTheme="minorEastAsia"/>
          <w:b/>
          <w:color w:val="000000"/>
          <w:sz w:val="28"/>
          <w:szCs w:val="28"/>
        </w:rPr>
        <w:t>4、矿山环境保护与土地复垦年度计划</w:t>
      </w:r>
    </w:p>
    <w:p>
      <w:pPr>
        <w:spacing w:line="540" w:lineRule="exact"/>
        <w:ind w:firstLine="560" w:firstLineChars="200"/>
        <w:jc w:val="left"/>
        <w:rPr>
          <w:rFonts w:ascii="宋体" w:hAnsi="宋体" w:eastAsia="宋体"/>
          <w:sz w:val="28"/>
          <w:szCs w:val="28"/>
        </w:rPr>
      </w:pPr>
      <w:r>
        <w:rPr>
          <w:rFonts w:hint="eastAsia" w:asciiTheme="minorEastAsia" w:hAnsiTheme="minorEastAsia"/>
          <w:sz w:val="28"/>
          <w:szCs w:val="28"/>
        </w:rPr>
        <w:t>确定了地质灾害、</w:t>
      </w:r>
      <w:r>
        <w:rPr>
          <w:rFonts w:hint="eastAsia" w:ascii="宋体" w:hAnsi="宋体" w:eastAsia="宋体"/>
          <w:sz w:val="28"/>
          <w:szCs w:val="28"/>
        </w:rPr>
        <w:t>含水层、地形地貌景观、土地复垦、生态环境保护与恢复治理适用年限内（2</w:t>
      </w:r>
      <w:r>
        <w:rPr>
          <w:rFonts w:ascii="宋体" w:hAnsi="宋体" w:eastAsia="宋体"/>
          <w:sz w:val="28"/>
          <w:szCs w:val="28"/>
        </w:rPr>
        <w:t>022</w:t>
      </w:r>
      <w:r>
        <w:rPr>
          <w:rFonts w:hint="eastAsia" w:ascii="宋体" w:hAnsi="宋体" w:eastAsia="宋体"/>
          <w:sz w:val="28"/>
          <w:szCs w:val="28"/>
        </w:rPr>
        <w:t>-</w:t>
      </w:r>
      <w:r>
        <w:rPr>
          <w:rFonts w:ascii="宋体" w:hAnsi="宋体" w:eastAsia="宋体"/>
          <w:sz w:val="28"/>
          <w:szCs w:val="28"/>
        </w:rPr>
        <w:t>2026</w:t>
      </w:r>
      <w:r>
        <w:rPr>
          <w:rFonts w:hint="eastAsia" w:ascii="宋体" w:hAnsi="宋体" w:eastAsia="宋体"/>
          <w:sz w:val="28"/>
          <w:szCs w:val="28"/>
        </w:rPr>
        <w:t>）年度计划，并对</w:t>
      </w:r>
      <w:r>
        <w:rPr>
          <w:rFonts w:ascii="宋体" w:hAnsi="宋体" w:eastAsia="宋体"/>
          <w:sz w:val="28"/>
          <w:szCs w:val="28"/>
        </w:rPr>
        <w:t>中远期（202</w:t>
      </w:r>
      <w:r>
        <w:rPr>
          <w:rFonts w:hint="eastAsia" w:ascii="宋体" w:hAnsi="宋体" w:eastAsia="宋体"/>
          <w:sz w:val="28"/>
          <w:szCs w:val="28"/>
        </w:rPr>
        <w:t>7</w:t>
      </w:r>
      <w:r>
        <w:rPr>
          <w:rFonts w:ascii="宋体" w:hAnsi="宋体" w:eastAsia="宋体"/>
          <w:sz w:val="28"/>
          <w:szCs w:val="28"/>
        </w:rPr>
        <w:t>年至方案服务期）</w:t>
      </w:r>
      <w:r>
        <w:rPr>
          <w:rFonts w:hint="eastAsia" w:ascii="宋体" w:hAnsi="宋体" w:eastAsia="宋体"/>
          <w:sz w:val="28"/>
          <w:szCs w:val="28"/>
        </w:rPr>
        <w:t>进行了</w:t>
      </w:r>
      <w:r>
        <w:rPr>
          <w:rFonts w:ascii="宋体" w:hAnsi="宋体" w:eastAsia="宋体"/>
          <w:sz w:val="28"/>
          <w:szCs w:val="28"/>
        </w:rPr>
        <w:t>部署</w:t>
      </w:r>
      <w:r>
        <w:rPr>
          <w:rFonts w:hint="eastAsia" w:ascii="宋体" w:hAnsi="宋体" w:eastAsia="宋体"/>
          <w:sz w:val="28"/>
          <w:szCs w:val="28"/>
        </w:rPr>
        <w:t>。</w:t>
      </w:r>
    </w:p>
    <w:p>
      <w:pPr>
        <w:spacing w:line="540" w:lineRule="exact"/>
        <w:ind w:firstLine="559" w:firstLineChars="199"/>
        <w:jc w:val="left"/>
        <w:rPr>
          <w:rFonts w:cs="Times New Roman" w:asciiTheme="minorEastAsia" w:hAnsiTheme="minorEastAsia"/>
          <w:b/>
          <w:sz w:val="28"/>
          <w:szCs w:val="28"/>
        </w:rPr>
      </w:pPr>
      <w:r>
        <w:rPr>
          <w:rFonts w:hint="eastAsia" w:cs="Times New Roman" w:asciiTheme="minorEastAsia" w:hAnsiTheme="minorEastAsia"/>
          <w:b/>
          <w:sz w:val="28"/>
          <w:szCs w:val="28"/>
        </w:rPr>
        <w:t>（三）、矿山环境保护与土地复垦工程</w:t>
      </w:r>
    </w:p>
    <w:p>
      <w:pPr>
        <w:spacing w:line="540" w:lineRule="exact"/>
        <w:ind w:firstLine="562"/>
        <w:rPr>
          <w:rFonts w:asciiTheme="minorEastAsia" w:hAnsiTheme="minorEastAsia"/>
          <w:b/>
          <w:color w:val="000000"/>
          <w:sz w:val="28"/>
          <w:szCs w:val="28"/>
        </w:rPr>
      </w:pPr>
      <w:r>
        <w:rPr>
          <w:rFonts w:hint="eastAsia" w:asciiTheme="minorEastAsia" w:hAnsiTheme="minorEastAsia"/>
          <w:b/>
          <w:color w:val="000000"/>
          <w:sz w:val="28"/>
          <w:szCs w:val="28"/>
        </w:rPr>
        <w:t>1、地质环境保护与治理恢复工程</w:t>
      </w:r>
    </w:p>
    <w:p>
      <w:pPr>
        <w:spacing w:line="540" w:lineRule="exact"/>
        <w:ind w:firstLine="560" w:firstLineChars="200"/>
        <w:jc w:val="left"/>
        <w:rPr>
          <w:rFonts w:asciiTheme="minorEastAsia" w:hAnsiTheme="minorEastAsia"/>
          <w:sz w:val="28"/>
          <w:szCs w:val="28"/>
        </w:rPr>
      </w:pPr>
      <w:r>
        <w:rPr>
          <w:rFonts w:hint="eastAsia" w:asciiTheme="minorEastAsia" w:hAnsiTheme="minorEastAsia"/>
          <w:sz w:val="28"/>
          <w:szCs w:val="28"/>
        </w:rPr>
        <w:t>《方案》按照相应阶段对各分区进行矿山环境保护工程措施，露天采场边坡防治工程，危岩体清理方量约3000m</w:t>
      </w:r>
      <w:r>
        <w:rPr>
          <w:rFonts w:hint="eastAsia" w:asciiTheme="minorEastAsia" w:hAnsiTheme="minorEastAsia"/>
          <w:sz w:val="28"/>
          <w:szCs w:val="28"/>
          <w:vertAlign w:val="superscript"/>
        </w:rPr>
        <w:t>3</w:t>
      </w:r>
      <w:r>
        <w:rPr>
          <w:rFonts w:hint="eastAsia" w:asciiTheme="minorEastAsia" w:hAnsiTheme="minorEastAsia"/>
          <w:sz w:val="28"/>
          <w:szCs w:val="28"/>
        </w:rPr>
        <w:t>，采场上部修筑排水沟380m；泥石流防治工程，在工业场地南部修筑排水沟258m，废石场上部修筑排水沟182m，底部修筑挡渣墙100m，圈围排土场，工程长312m；地质环境监测工程。</w:t>
      </w:r>
    </w:p>
    <w:p>
      <w:pPr>
        <w:spacing w:line="540" w:lineRule="exact"/>
        <w:ind w:firstLine="562"/>
        <w:rPr>
          <w:rFonts w:asciiTheme="minorEastAsia" w:hAnsiTheme="minorEastAsia"/>
          <w:b/>
          <w:color w:val="000000"/>
          <w:sz w:val="28"/>
          <w:szCs w:val="28"/>
        </w:rPr>
      </w:pPr>
      <w:bookmarkStart w:id="9" w:name="_Toc3933"/>
      <w:r>
        <w:rPr>
          <w:rFonts w:hint="eastAsia" w:asciiTheme="minorEastAsia" w:hAnsiTheme="minorEastAsia"/>
          <w:b/>
          <w:color w:val="000000"/>
          <w:sz w:val="28"/>
          <w:szCs w:val="28"/>
        </w:rPr>
        <w:t>2、</w:t>
      </w:r>
      <w:bookmarkEnd w:id="9"/>
      <w:r>
        <w:rPr>
          <w:rFonts w:hint="eastAsia" w:ascii="宋体" w:hAnsi="宋体" w:eastAsia="宋体" w:cs="Times New Roman"/>
          <w:b/>
          <w:bCs/>
          <w:sz w:val="28"/>
          <w:szCs w:val="28"/>
        </w:rPr>
        <w:t>生态环境保护与治理恢复工程</w:t>
      </w:r>
    </w:p>
    <w:p>
      <w:pPr>
        <w:tabs>
          <w:tab w:val="left" w:pos="420"/>
        </w:tabs>
        <w:spacing w:line="540" w:lineRule="exact"/>
        <w:ind w:firstLine="560" w:firstLineChars="200"/>
        <w:rPr>
          <w:rFonts w:ascii="宋体" w:hAnsi="宋体" w:eastAsia="宋体"/>
          <w:sz w:val="28"/>
          <w:szCs w:val="28"/>
        </w:rPr>
      </w:pPr>
      <w:r>
        <w:rPr>
          <w:rFonts w:hint="eastAsia" w:ascii="宋体" w:hAnsi="宋体" w:eastAsia="宋体"/>
          <w:sz w:val="28"/>
          <w:szCs w:val="28"/>
        </w:rPr>
        <w:t>分别对</w:t>
      </w:r>
      <w:r>
        <w:rPr>
          <w:rFonts w:ascii="宋体" w:hAnsi="宋体" w:eastAsia="宋体"/>
          <w:sz w:val="28"/>
          <w:szCs w:val="28"/>
        </w:rPr>
        <w:t>大气污染物排放</w:t>
      </w:r>
      <w:r>
        <w:rPr>
          <w:rFonts w:hint="eastAsia" w:ascii="宋体" w:hAnsi="宋体" w:eastAsia="宋体"/>
          <w:sz w:val="28"/>
          <w:szCs w:val="28"/>
        </w:rPr>
        <w:t>、</w:t>
      </w:r>
      <w:r>
        <w:rPr>
          <w:rFonts w:ascii="宋体" w:hAnsi="宋体" w:eastAsia="宋体"/>
          <w:sz w:val="28"/>
          <w:szCs w:val="28"/>
        </w:rPr>
        <w:t>水污染排放</w:t>
      </w:r>
      <w:r>
        <w:rPr>
          <w:rFonts w:hint="eastAsia" w:ascii="宋体" w:hAnsi="宋体" w:eastAsia="宋体"/>
          <w:sz w:val="28"/>
          <w:szCs w:val="28"/>
        </w:rPr>
        <w:t>、声</w:t>
      </w:r>
      <w:r>
        <w:rPr>
          <w:rFonts w:ascii="宋体" w:hAnsi="宋体" w:eastAsia="宋体"/>
          <w:sz w:val="28"/>
          <w:szCs w:val="28"/>
        </w:rPr>
        <w:t>污染</w:t>
      </w:r>
      <w:r>
        <w:rPr>
          <w:rFonts w:hint="eastAsia" w:ascii="宋体" w:hAnsi="宋体" w:eastAsia="宋体"/>
          <w:sz w:val="28"/>
          <w:szCs w:val="28"/>
        </w:rPr>
        <w:t>、</w:t>
      </w:r>
      <w:r>
        <w:rPr>
          <w:rFonts w:ascii="宋体" w:hAnsi="宋体" w:eastAsia="宋体"/>
          <w:sz w:val="28"/>
          <w:szCs w:val="28"/>
        </w:rPr>
        <w:t>固体废物污染治理</w:t>
      </w:r>
      <w:r>
        <w:rPr>
          <w:rFonts w:hint="eastAsia" w:ascii="宋体" w:hAnsi="宋体" w:eastAsia="宋体"/>
          <w:sz w:val="28"/>
          <w:szCs w:val="28"/>
        </w:rPr>
        <w:t>制定了相应的措施。</w:t>
      </w:r>
    </w:p>
    <w:p>
      <w:pPr>
        <w:tabs>
          <w:tab w:val="left" w:pos="420"/>
        </w:tabs>
        <w:spacing w:line="540" w:lineRule="exact"/>
        <w:ind w:firstLine="560" w:firstLineChars="200"/>
        <w:rPr>
          <w:rFonts w:ascii="宋体" w:hAnsi="宋体" w:eastAsia="宋体"/>
          <w:sz w:val="28"/>
          <w:szCs w:val="28"/>
        </w:rPr>
      </w:pPr>
      <w:r>
        <w:rPr>
          <w:rFonts w:hint="eastAsia" w:asciiTheme="minorEastAsia" w:hAnsiTheme="minorEastAsia"/>
          <w:sz w:val="28"/>
          <w:szCs w:val="28"/>
        </w:rPr>
        <w:t>生态系统修复工程量：种植油松200株，新疆杨3642株，紫花苜蓿草籽7.6kg，覆土1821m</w:t>
      </w:r>
      <w:r>
        <w:rPr>
          <w:rFonts w:hint="eastAsia" w:asciiTheme="minorEastAsia" w:hAnsiTheme="minorEastAsia"/>
          <w:sz w:val="28"/>
          <w:szCs w:val="28"/>
          <w:vertAlign w:val="superscript"/>
        </w:rPr>
        <w:t>3</w:t>
      </w:r>
      <w:r>
        <w:rPr>
          <w:rFonts w:hint="eastAsia" w:asciiTheme="minorEastAsia" w:hAnsiTheme="minorEastAsia"/>
          <w:sz w:val="28"/>
          <w:szCs w:val="28"/>
        </w:rPr>
        <w:t>；生态环境监测工程（生物多样性监测、环境污染监测、植被监测、土壤监测）。</w:t>
      </w:r>
    </w:p>
    <w:p>
      <w:pPr>
        <w:spacing w:line="540" w:lineRule="exact"/>
        <w:ind w:firstLine="562"/>
        <w:rPr>
          <w:rFonts w:asciiTheme="minorEastAsia" w:hAnsiTheme="minorEastAsia"/>
          <w:b/>
          <w:color w:val="000000"/>
          <w:sz w:val="28"/>
          <w:szCs w:val="28"/>
        </w:rPr>
      </w:pPr>
      <w:r>
        <w:rPr>
          <w:rFonts w:hint="eastAsia" w:asciiTheme="minorEastAsia" w:hAnsiTheme="minorEastAsia"/>
          <w:b/>
          <w:color w:val="000000"/>
          <w:sz w:val="28"/>
          <w:szCs w:val="28"/>
        </w:rPr>
        <w:t>3、土地复垦工程</w:t>
      </w:r>
    </w:p>
    <w:p>
      <w:pPr>
        <w:pStyle w:val="5"/>
        <w:adjustRightInd w:val="0"/>
        <w:snapToGrid w:val="0"/>
        <w:spacing w:line="560" w:lineRule="exact"/>
        <w:ind w:firstLine="607" w:firstLineChars="217"/>
        <w:rPr>
          <w:rFonts w:hAnsi="宋体"/>
          <w:sz w:val="28"/>
          <w:szCs w:val="28"/>
          <w:lang w:val="zh-CN"/>
        </w:rPr>
      </w:pPr>
      <w:r>
        <w:rPr>
          <w:rFonts w:hint="eastAsia" w:ascii="宋体" w:hAnsi="宋体"/>
          <w:sz w:val="28"/>
          <w:szCs w:val="28"/>
          <w:lang w:val="zh-CN"/>
        </w:rPr>
        <w:t>《方案》通过实施预防控制及复垦措施、工程技术及生物化学措施，使项目区土地达到复垦的</w:t>
      </w:r>
      <w:r>
        <w:rPr>
          <w:rFonts w:hint="eastAsia" w:ascii="宋体" w:hAnsi="宋体"/>
          <w:sz w:val="28"/>
          <w:szCs w:val="28"/>
        </w:rPr>
        <w:t>标准和要求，</w:t>
      </w:r>
      <w:r>
        <w:rPr>
          <w:rFonts w:hint="eastAsia" w:hAnsi="宋体"/>
          <w:sz w:val="28"/>
          <w:szCs w:val="28"/>
        </w:rPr>
        <w:t>土地复垦工程设计主要有土壤重构工程、植被重建工程、管护工程和监测工程等。</w:t>
      </w:r>
    </w:p>
    <w:p>
      <w:pPr>
        <w:pStyle w:val="5"/>
        <w:adjustRightInd w:val="0"/>
        <w:snapToGrid w:val="0"/>
        <w:spacing w:line="560" w:lineRule="exact"/>
        <w:ind w:firstLine="607" w:firstLineChars="217"/>
        <w:rPr>
          <w:rFonts w:ascii="宋体" w:hAnsi="宋体"/>
          <w:sz w:val="28"/>
          <w:szCs w:val="28"/>
          <w:lang w:val="zh-CN"/>
        </w:rPr>
      </w:pPr>
      <w:r>
        <w:rPr>
          <w:rFonts w:hint="eastAsia" w:ascii="宋体" w:hAnsi="宋体"/>
          <w:sz w:val="28"/>
          <w:szCs w:val="28"/>
          <w:lang w:val="zh-CN"/>
        </w:rPr>
        <w:t>土壤重构工程覆土工程总面积为44.3989hm</w:t>
      </w:r>
      <w:r>
        <w:rPr>
          <w:rFonts w:hint="eastAsia" w:ascii="宋体" w:hAnsi="宋体"/>
          <w:sz w:val="28"/>
          <w:szCs w:val="28"/>
          <w:vertAlign w:val="superscript"/>
          <w:lang w:val="zh-CN"/>
        </w:rPr>
        <w:t>2</w:t>
      </w:r>
      <w:r>
        <w:rPr>
          <w:rFonts w:hint="eastAsia" w:ascii="宋体" w:hAnsi="宋体"/>
          <w:sz w:val="28"/>
          <w:szCs w:val="28"/>
          <w:lang w:val="zh-CN"/>
        </w:rPr>
        <w:t>，覆土量138272m</w:t>
      </w:r>
      <w:r>
        <w:rPr>
          <w:rFonts w:hint="eastAsia" w:ascii="宋体" w:hAnsi="宋体"/>
          <w:sz w:val="28"/>
          <w:szCs w:val="28"/>
          <w:vertAlign w:val="superscript"/>
          <w:lang w:val="zh-CN"/>
        </w:rPr>
        <w:t>3</w:t>
      </w:r>
      <w:r>
        <w:rPr>
          <w:rFonts w:hint="eastAsia" w:ascii="宋体" w:hAnsi="宋体"/>
          <w:sz w:val="28"/>
          <w:szCs w:val="28"/>
          <w:lang w:val="zh-CN"/>
        </w:rPr>
        <w:t>；土地翻耕面积0.7966hm</w:t>
      </w:r>
      <w:r>
        <w:rPr>
          <w:rFonts w:hint="eastAsia" w:ascii="宋体" w:hAnsi="宋体"/>
          <w:sz w:val="28"/>
          <w:szCs w:val="28"/>
          <w:vertAlign w:val="superscript"/>
          <w:lang w:val="zh-CN"/>
        </w:rPr>
        <w:t>2</w:t>
      </w:r>
      <w:r>
        <w:rPr>
          <w:rFonts w:hint="eastAsia" w:ascii="宋体" w:hAnsi="宋体"/>
          <w:sz w:val="28"/>
          <w:szCs w:val="28"/>
          <w:lang w:val="zh-CN"/>
        </w:rPr>
        <w:t>；建（构）筑物拆除工程量1705m</w:t>
      </w:r>
      <w:r>
        <w:rPr>
          <w:rFonts w:hint="eastAsia" w:ascii="宋体" w:hAnsi="宋体"/>
          <w:sz w:val="28"/>
          <w:szCs w:val="28"/>
          <w:vertAlign w:val="superscript"/>
          <w:lang w:val="zh-CN"/>
        </w:rPr>
        <w:t>3</w:t>
      </w:r>
      <w:r>
        <w:rPr>
          <w:rFonts w:hint="eastAsia" w:ascii="宋体" w:hAnsi="宋体"/>
          <w:sz w:val="28"/>
          <w:szCs w:val="28"/>
          <w:lang w:val="zh-CN"/>
        </w:rPr>
        <w:t>；清理工程2558m</w:t>
      </w:r>
      <w:r>
        <w:rPr>
          <w:rFonts w:hint="eastAsia" w:ascii="宋体" w:hAnsi="宋体"/>
          <w:sz w:val="28"/>
          <w:szCs w:val="28"/>
          <w:vertAlign w:val="superscript"/>
          <w:lang w:val="zh-CN"/>
        </w:rPr>
        <w:t>3</w:t>
      </w:r>
      <w:r>
        <w:rPr>
          <w:rFonts w:hint="eastAsia" w:ascii="宋体" w:hAnsi="宋体"/>
          <w:sz w:val="28"/>
          <w:szCs w:val="28"/>
          <w:lang w:val="zh-CN"/>
        </w:rPr>
        <w:t>；生态恢复工程：主要复垦有林地0.8076hm</w:t>
      </w:r>
      <w:r>
        <w:rPr>
          <w:rFonts w:hint="eastAsia" w:ascii="宋体" w:hAnsi="宋体"/>
          <w:sz w:val="28"/>
          <w:szCs w:val="28"/>
          <w:vertAlign w:val="superscript"/>
          <w:lang w:val="zh-CN"/>
        </w:rPr>
        <w:t>2</w:t>
      </w:r>
      <w:r>
        <w:rPr>
          <w:rFonts w:hint="eastAsia" w:ascii="宋体" w:hAnsi="宋体"/>
          <w:sz w:val="28"/>
          <w:szCs w:val="28"/>
          <w:lang w:val="zh-CN"/>
        </w:rPr>
        <w:t>，种植乔木（油松）2019株；灌木林地面积41.6155hm</w:t>
      </w:r>
      <w:r>
        <w:rPr>
          <w:rFonts w:hint="eastAsia" w:ascii="宋体" w:hAnsi="宋体"/>
          <w:sz w:val="28"/>
          <w:szCs w:val="28"/>
          <w:vertAlign w:val="superscript"/>
          <w:lang w:val="zh-CN"/>
        </w:rPr>
        <w:t>2</w:t>
      </w:r>
      <w:r>
        <w:rPr>
          <w:rFonts w:hint="eastAsia" w:ascii="宋体" w:hAnsi="宋体"/>
          <w:sz w:val="28"/>
          <w:szCs w:val="28"/>
          <w:lang w:val="zh-CN"/>
        </w:rPr>
        <w:t>，种植柠条63750株、爬山虎24916株；人工牧草地1.9758hm</w:t>
      </w:r>
      <w:r>
        <w:rPr>
          <w:rFonts w:hint="eastAsia" w:ascii="宋体" w:hAnsi="宋体"/>
          <w:sz w:val="28"/>
          <w:szCs w:val="28"/>
          <w:vertAlign w:val="superscript"/>
          <w:lang w:val="zh-CN"/>
        </w:rPr>
        <w:t>2</w:t>
      </w:r>
      <w:r>
        <w:rPr>
          <w:rFonts w:hint="eastAsia" w:ascii="宋体" w:hAnsi="宋体"/>
          <w:sz w:val="28"/>
          <w:szCs w:val="28"/>
          <w:lang w:val="zh-CN"/>
        </w:rPr>
        <w:t>，种植苜蓿、白羊草。</w:t>
      </w:r>
    </w:p>
    <w:p>
      <w:pPr>
        <w:spacing w:line="540" w:lineRule="exact"/>
        <w:ind w:firstLine="559" w:firstLineChars="199"/>
        <w:jc w:val="left"/>
        <w:rPr>
          <w:rFonts w:cs="Times New Roman" w:asciiTheme="minorEastAsia" w:hAnsiTheme="minorEastAsia"/>
          <w:b/>
          <w:sz w:val="28"/>
          <w:szCs w:val="28"/>
        </w:rPr>
      </w:pPr>
      <w:r>
        <w:rPr>
          <w:rFonts w:hint="eastAsia" w:cs="Times New Roman" w:asciiTheme="minorEastAsia" w:hAnsiTheme="minorEastAsia"/>
          <w:b/>
          <w:sz w:val="28"/>
          <w:szCs w:val="28"/>
        </w:rPr>
        <w:t>（四）、费用估算</w:t>
      </w:r>
    </w:p>
    <w:p>
      <w:pPr>
        <w:spacing w:line="540" w:lineRule="exact"/>
        <w:ind w:firstLine="560" w:firstLineChars="200"/>
        <w:jc w:val="left"/>
        <w:rPr>
          <w:rFonts w:ascii="宋体" w:hAnsi="宋体" w:eastAsia="宋体" w:cs="Times New Roman"/>
          <w:kern w:val="0"/>
          <w:sz w:val="28"/>
          <w:szCs w:val="28"/>
          <w:lang w:val="zh-CN"/>
        </w:rPr>
      </w:pPr>
      <w:r>
        <w:rPr>
          <w:rFonts w:hint="eastAsia" w:ascii="宋体" w:hAnsi="宋体" w:eastAsia="宋体" w:cs="Times New Roman"/>
          <w:kern w:val="0"/>
          <w:sz w:val="28"/>
          <w:szCs w:val="28"/>
          <w:lang w:val="zh-CN"/>
        </w:rPr>
        <w:t>《方案》估算服务期内静态总投资为506.83万元，其中矿山环境保护工程费83.21万元，土地复垦工程费317.68万元，生态环境治理工程费105.94万元。</w:t>
      </w:r>
    </w:p>
    <w:p>
      <w:pPr>
        <w:spacing w:line="540" w:lineRule="exact"/>
        <w:ind w:firstLine="562" w:firstLineChars="200"/>
        <w:jc w:val="left"/>
        <w:rPr>
          <w:rFonts w:cs="Times New Roman" w:asciiTheme="minorEastAsia" w:hAnsiTheme="minorEastAsia"/>
          <w:b/>
          <w:color w:val="000000" w:themeColor="text1"/>
          <w:sz w:val="28"/>
          <w:szCs w:val="28"/>
        </w:rPr>
      </w:pPr>
      <w:r>
        <w:rPr>
          <w:rFonts w:hint="eastAsia" w:cs="Times New Roman" w:asciiTheme="minorEastAsia" w:hAnsiTheme="minorEastAsia"/>
          <w:b/>
          <w:color w:val="000000" w:themeColor="text1"/>
          <w:sz w:val="28"/>
          <w:szCs w:val="28"/>
        </w:rPr>
        <w:t>三、评审意见</w:t>
      </w:r>
    </w:p>
    <w:p>
      <w:pPr>
        <w:pStyle w:val="5"/>
        <w:adjustRightInd w:val="0"/>
        <w:snapToGrid w:val="0"/>
        <w:spacing w:line="540" w:lineRule="exact"/>
        <w:ind w:firstLine="607" w:firstLineChars="217"/>
        <w:rPr>
          <w:rFonts w:asciiTheme="minorEastAsia" w:hAnsiTheme="minorEastAsia" w:eastAsiaTheme="minorEastAsia" w:cstheme="minorBidi"/>
          <w:color w:val="000000"/>
          <w:kern w:val="2"/>
          <w:sz w:val="28"/>
          <w:szCs w:val="28"/>
        </w:rPr>
      </w:pPr>
      <w:r>
        <w:rPr>
          <w:rFonts w:hint="eastAsia" w:asciiTheme="minorEastAsia" w:hAnsiTheme="minorEastAsia" w:eastAsiaTheme="minorEastAsia" w:cstheme="minorBidi"/>
          <w:color w:val="000000"/>
          <w:kern w:val="2"/>
          <w:sz w:val="28"/>
          <w:szCs w:val="28"/>
        </w:rPr>
        <w:t>1、</w:t>
      </w:r>
      <w:r>
        <w:rPr>
          <w:rFonts w:hint="eastAsia"/>
          <w:sz w:val="28"/>
          <w:szCs w:val="28"/>
        </w:rPr>
        <w:t>《忻州市忻府区瑞成矿业有限公司建筑用花岗岩（机制砂）矿矿山环境保护与土地复垦方案》</w:t>
      </w:r>
      <w:r>
        <w:rPr>
          <w:rFonts w:hint="eastAsia"/>
          <w:sz w:val="28"/>
          <w:szCs w:val="28"/>
          <w:lang w:val="zh-CN"/>
        </w:rPr>
        <w:t>编制目的是为合理开发利用矿产资源及办理采矿登记手续提供依据；为了贯彻执行《矿山地质环境保护规定》有效保护矿山地质环境；落实十分珍惜、合理利用土地和切实保护耕地的基本国策，规范土地复垦活动。《方案》编制目的任务明确</w:t>
      </w:r>
      <w:r>
        <w:rPr>
          <w:rFonts w:hint="eastAsia" w:asciiTheme="minorEastAsia" w:hAnsiTheme="minorEastAsia" w:eastAsiaTheme="minorEastAsia" w:cstheme="minorBidi"/>
          <w:color w:val="000000"/>
          <w:kern w:val="2"/>
          <w:sz w:val="28"/>
          <w:szCs w:val="28"/>
        </w:rPr>
        <w:t>。</w:t>
      </w:r>
    </w:p>
    <w:p>
      <w:pPr>
        <w:pStyle w:val="5"/>
        <w:adjustRightInd w:val="0"/>
        <w:snapToGrid w:val="0"/>
        <w:spacing w:line="540" w:lineRule="exact"/>
        <w:ind w:firstLine="607" w:firstLineChars="217"/>
        <w:rPr>
          <w:rFonts w:asciiTheme="minorEastAsia" w:hAnsiTheme="minorEastAsia" w:cstheme="minorBidi"/>
          <w:color w:val="000000"/>
          <w:kern w:val="2"/>
          <w:sz w:val="28"/>
          <w:szCs w:val="28"/>
        </w:rPr>
      </w:pPr>
      <w:r>
        <w:rPr>
          <w:rFonts w:hint="eastAsia" w:ascii="宋体" w:hAnsi="宋体"/>
          <w:sz w:val="28"/>
          <w:szCs w:val="28"/>
        </w:rPr>
        <w:t>2、</w:t>
      </w:r>
      <w:r>
        <w:rPr>
          <w:rFonts w:ascii="宋体" w:hAnsi="宋体"/>
          <w:sz w:val="28"/>
          <w:szCs w:val="28"/>
        </w:rPr>
        <w:t>《方案》依据国土资源部令第44号《矿山地质环境保护规定》、国土资源部发布的《矿山地质环境保护与恢复治理方案编制规范》（DZ/T0223-2011）</w:t>
      </w:r>
      <w:r>
        <w:rPr>
          <w:rFonts w:hint="eastAsia" w:ascii="宋体" w:hAnsi="宋体"/>
          <w:sz w:val="28"/>
          <w:szCs w:val="28"/>
        </w:rPr>
        <w:t>、</w:t>
      </w:r>
      <w:r>
        <w:rPr>
          <w:bCs/>
          <w:sz w:val="28"/>
          <w:szCs w:val="28"/>
        </w:rPr>
        <w:t>《土地复垦方案编制规程第1部分：通则》（TD/T1031.1-2011）</w:t>
      </w:r>
      <w:r>
        <w:rPr>
          <w:rFonts w:ascii="宋体" w:hAnsi="宋体"/>
          <w:sz w:val="28"/>
          <w:szCs w:val="28"/>
        </w:rPr>
        <w:t>及其它的国家、地方现行有关法律、法规、规范性文件、技术规程、规范等，对矿</w:t>
      </w:r>
      <w:r>
        <w:rPr>
          <w:rFonts w:hAnsi="宋体"/>
          <w:sz w:val="28"/>
          <w:szCs w:val="28"/>
        </w:rPr>
        <w:t>山</w:t>
      </w:r>
      <w:r>
        <w:rPr>
          <w:rFonts w:ascii="宋体" w:hAnsi="宋体"/>
          <w:sz w:val="28"/>
          <w:szCs w:val="28"/>
        </w:rPr>
        <w:t>环境保护与</w:t>
      </w:r>
      <w:r>
        <w:rPr>
          <w:rFonts w:hAnsi="宋体"/>
          <w:sz w:val="28"/>
          <w:szCs w:val="28"/>
        </w:rPr>
        <w:t>土地复垦</w:t>
      </w:r>
      <w:r>
        <w:rPr>
          <w:rFonts w:ascii="宋体" w:hAnsi="宋体"/>
          <w:sz w:val="28"/>
          <w:szCs w:val="28"/>
        </w:rPr>
        <w:t>进行评估防治工作与规划编制，依据较充分</w:t>
      </w:r>
      <w:r>
        <w:rPr>
          <w:rFonts w:hint="eastAsia" w:ascii="宋体" w:hAnsi="宋体"/>
          <w:sz w:val="28"/>
          <w:szCs w:val="28"/>
        </w:rPr>
        <w:t>。</w:t>
      </w:r>
    </w:p>
    <w:p>
      <w:pPr>
        <w:pStyle w:val="5"/>
        <w:adjustRightInd w:val="0"/>
        <w:snapToGrid w:val="0"/>
        <w:spacing w:line="540" w:lineRule="exact"/>
        <w:ind w:firstLine="607" w:firstLineChars="217"/>
        <w:rPr>
          <w:rFonts w:ascii="宋体" w:hAnsi="宋体"/>
          <w:sz w:val="28"/>
          <w:szCs w:val="28"/>
        </w:rPr>
      </w:pPr>
      <w:r>
        <w:rPr>
          <w:rFonts w:hint="eastAsia" w:asciiTheme="minorEastAsia" w:hAnsiTheme="minorEastAsia" w:eastAsiaTheme="minorEastAsia" w:cstheme="minorBidi"/>
          <w:color w:val="000000"/>
          <w:kern w:val="2"/>
          <w:sz w:val="28"/>
          <w:szCs w:val="28"/>
        </w:rPr>
        <w:t>3、</w:t>
      </w:r>
      <w:r>
        <w:rPr>
          <w:rFonts w:ascii="宋体" w:hAnsi="宋体"/>
          <w:sz w:val="28"/>
          <w:szCs w:val="28"/>
        </w:rPr>
        <w:t>《方案》编制中充分</w:t>
      </w:r>
      <w:r>
        <w:rPr>
          <w:rFonts w:hint="eastAsia" w:ascii="宋体" w:hAnsi="宋体"/>
          <w:sz w:val="28"/>
          <w:szCs w:val="28"/>
        </w:rPr>
        <w:t>收集</w:t>
      </w:r>
      <w:r>
        <w:rPr>
          <w:rFonts w:ascii="宋体" w:hAnsi="宋体"/>
          <w:sz w:val="28"/>
          <w:szCs w:val="28"/>
        </w:rPr>
        <w:t>利用了已有的地质报告、矿山情况、矿区及周边人文和社会经济等资料，完成了矿山地质环境调查和室内资料整理、分析研究工作。工作程序、主要内容与格式基本符合有关规定和要求。《方案》确定矿山环境保护与恢复治理评估区面积</w:t>
      </w:r>
      <w:r>
        <w:rPr>
          <w:rFonts w:hint="eastAsia" w:asciiTheme="minorEastAsia" w:hAnsiTheme="minorEastAsia" w:eastAsiaTheme="minorEastAsia" w:cstheme="minorBidi"/>
          <w:color w:val="000000"/>
          <w:kern w:val="2"/>
          <w:sz w:val="28"/>
          <w:szCs w:val="28"/>
        </w:rPr>
        <w:t>49.7778hm</w:t>
      </w:r>
      <w:r>
        <w:rPr>
          <w:rFonts w:hint="eastAsia" w:asciiTheme="minorEastAsia" w:hAnsiTheme="minorEastAsia" w:eastAsiaTheme="minorEastAsia" w:cstheme="minorBidi"/>
          <w:color w:val="000000"/>
          <w:kern w:val="2"/>
          <w:sz w:val="28"/>
          <w:szCs w:val="28"/>
          <w:vertAlign w:val="superscript"/>
        </w:rPr>
        <w:t>2</w:t>
      </w:r>
      <w:r>
        <w:rPr>
          <w:rFonts w:hint="eastAsia" w:asciiTheme="minorEastAsia" w:hAnsiTheme="minorEastAsia" w:eastAsiaTheme="minorEastAsia" w:cstheme="minorBidi"/>
          <w:color w:val="000000"/>
          <w:kern w:val="2"/>
          <w:sz w:val="28"/>
          <w:szCs w:val="28"/>
        </w:rPr>
        <w:t>，矿山生态环境现状调查面积49.7778hm</w:t>
      </w:r>
      <w:r>
        <w:rPr>
          <w:rFonts w:hint="eastAsia" w:asciiTheme="minorEastAsia" w:hAnsiTheme="minorEastAsia" w:eastAsiaTheme="minorEastAsia" w:cstheme="minorBidi"/>
          <w:color w:val="000000"/>
          <w:kern w:val="2"/>
          <w:sz w:val="28"/>
          <w:szCs w:val="28"/>
          <w:vertAlign w:val="superscript"/>
        </w:rPr>
        <w:t>2</w:t>
      </w:r>
      <w:r>
        <w:rPr>
          <w:rFonts w:hint="eastAsia" w:asciiTheme="minorEastAsia" w:hAnsiTheme="minorEastAsia" w:eastAsiaTheme="minorEastAsia" w:cstheme="minorBidi"/>
          <w:color w:val="000000"/>
          <w:kern w:val="2"/>
          <w:sz w:val="28"/>
          <w:szCs w:val="28"/>
        </w:rPr>
        <w:t>，</w:t>
      </w:r>
      <w:r>
        <w:rPr>
          <w:rFonts w:hint="eastAsia" w:asciiTheme="minorEastAsia" w:hAnsiTheme="minorEastAsia" w:eastAsiaTheme="minorEastAsia" w:cstheme="minorBidi"/>
          <w:color w:val="000000"/>
          <w:kern w:val="2"/>
          <w:sz w:val="28"/>
          <w:szCs w:val="28"/>
          <w:lang w:val="zh-CN"/>
        </w:rPr>
        <w:t>复垦区面积</w:t>
      </w:r>
      <w:r>
        <w:rPr>
          <w:rFonts w:hint="eastAsia" w:asciiTheme="minorEastAsia" w:hAnsiTheme="minorEastAsia" w:eastAsiaTheme="minorEastAsia" w:cstheme="minorBidi"/>
          <w:color w:val="000000"/>
          <w:kern w:val="2"/>
          <w:sz w:val="28"/>
          <w:szCs w:val="28"/>
        </w:rPr>
        <w:t>47.5033</w:t>
      </w:r>
      <w:r>
        <w:rPr>
          <w:rFonts w:hint="eastAsia" w:asciiTheme="minorEastAsia" w:hAnsiTheme="minorEastAsia" w:eastAsiaTheme="minorEastAsia" w:cstheme="minorBidi"/>
          <w:color w:val="000000"/>
          <w:kern w:val="2"/>
          <w:sz w:val="28"/>
          <w:szCs w:val="28"/>
          <w:lang w:val="zh-CN"/>
        </w:rPr>
        <w:t>hm</w:t>
      </w:r>
      <w:r>
        <w:rPr>
          <w:rFonts w:hint="eastAsia" w:asciiTheme="minorEastAsia" w:hAnsiTheme="minorEastAsia" w:eastAsiaTheme="minorEastAsia" w:cstheme="minorBidi"/>
          <w:color w:val="000000"/>
          <w:kern w:val="2"/>
          <w:sz w:val="28"/>
          <w:szCs w:val="28"/>
          <w:vertAlign w:val="superscript"/>
          <w:lang w:val="zh-CN"/>
        </w:rPr>
        <w:t>2</w:t>
      </w:r>
      <w:r>
        <w:rPr>
          <w:rFonts w:hint="eastAsia" w:asciiTheme="minorEastAsia" w:hAnsiTheme="minorEastAsia" w:eastAsiaTheme="minorEastAsia" w:cstheme="minorBidi"/>
          <w:color w:val="000000"/>
          <w:kern w:val="2"/>
          <w:sz w:val="28"/>
          <w:szCs w:val="28"/>
          <w:lang w:val="zh-CN"/>
        </w:rPr>
        <w:t>，复垦责任区面积</w:t>
      </w:r>
      <w:r>
        <w:rPr>
          <w:rFonts w:hint="eastAsia" w:asciiTheme="minorEastAsia" w:hAnsiTheme="minorEastAsia" w:eastAsiaTheme="minorEastAsia" w:cstheme="minorBidi"/>
          <w:color w:val="000000"/>
          <w:kern w:val="2"/>
          <w:sz w:val="28"/>
          <w:szCs w:val="28"/>
        </w:rPr>
        <w:t>47.3784hm</w:t>
      </w:r>
      <w:r>
        <w:rPr>
          <w:rFonts w:hint="eastAsia" w:asciiTheme="minorEastAsia" w:hAnsiTheme="minorEastAsia" w:eastAsiaTheme="minorEastAsia" w:cstheme="minorBidi"/>
          <w:color w:val="000000"/>
          <w:kern w:val="2"/>
          <w:sz w:val="28"/>
          <w:szCs w:val="28"/>
          <w:vertAlign w:val="superscript"/>
        </w:rPr>
        <w:t>2</w:t>
      </w:r>
      <w:r>
        <w:rPr>
          <w:rFonts w:hint="eastAsia" w:asciiTheme="minorEastAsia" w:hAnsiTheme="minorEastAsia" w:eastAsiaTheme="minorEastAsia" w:cstheme="minorBidi"/>
          <w:color w:val="000000"/>
          <w:kern w:val="2"/>
          <w:sz w:val="28"/>
          <w:szCs w:val="28"/>
        </w:rPr>
        <w:t>，定级准确。</w:t>
      </w:r>
    </w:p>
    <w:p>
      <w:pPr>
        <w:pStyle w:val="5"/>
        <w:adjustRightInd w:val="0"/>
        <w:snapToGrid w:val="0"/>
        <w:spacing w:line="560" w:lineRule="exact"/>
        <w:ind w:firstLine="607" w:firstLineChars="217"/>
        <w:rPr>
          <w:rFonts w:ascii="宋体" w:hAnsi="宋体"/>
          <w:sz w:val="28"/>
          <w:szCs w:val="28"/>
        </w:rPr>
      </w:pPr>
      <w:r>
        <w:rPr>
          <w:rFonts w:hint="eastAsia" w:ascii="宋体" w:hAnsi="宋体"/>
          <w:sz w:val="28"/>
          <w:szCs w:val="28"/>
        </w:rPr>
        <w:t>4</w:t>
      </w:r>
      <w:r>
        <w:rPr>
          <w:rFonts w:ascii="宋体" w:hAnsi="宋体"/>
          <w:sz w:val="28"/>
          <w:szCs w:val="28"/>
        </w:rPr>
        <w:t>、《方案》对矿山环境保护与恢复治理评估区进行了矿山环境影响现状和预测评估，评估结论基本正确。</w:t>
      </w:r>
    </w:p>
    <w:p>
      <w:pPr>
        <w:pStyle w:val="5"/>
        <w:adjustRightInd w:val="0"/>
        <w:snapToGrid w:val="0"/>
        <w:spacing w:line="560" w:lineRule="exact"/>
        <w:ind w:firstLine="607" w:firstLineChars="217"/>
        <w:rPr>
          <w:rFonts w:ascii="宋体" w:hAnsi="宋体"/>
          <w:sz w:val="28"/>
          <w:szCs w:val="28"/>
        </w:rPr>
      </w:pPr>
      <w:r>
        <w:rPr>
          <w:rFonts w:hint="eastAsia" w:ascii="宋体" w:hAnsi="宋体"/>
          <w:sz w:val="28"/>
          <w:szCs w:val="28"/>
        </w:rPr>
        <w:t>5</w:t>
      </w:r>
      <w:r>
        <w:rPr>
          <w:rFonts w:ascii="宋体" w:hAnsi="宋体"/>
          <w:sz w:val="28"/>
          <w:szCs w:val="28"/>
        </w:rPr>
        <w:t>、《方案》将矿山环境保护与恢复治理评估区划分为矿山地质环境重点</w:t>
      </w:r>
      <w:r>
        <w:rPr>
          <w:rFonts w:hint="eastAsia" w:ascii="宋体" w:hAnsi="宋体"/>
          <w:sz w:val="28"/>
          <w:szCs w:val="28"/>
        </w:rPr>
        <w:t>治理</w:t>
      </w:r>
      <w:r>
        <w:rPr>
          <w:rFonts w:ascii="宋体" w:hAnsi="宋体"/>
          <w:sz w:val="28"/>
          <w:szCs w:val="28"/>
        </w:rPr>
        <w:t>区</w:t>
      </w:r>
      <w:r>
        <w:rPr>
          <w:rFonts w:hint="eastAsia" w:ascii="宋体" w:hAnsi="宋体"/>
          <w:sz w:val="28"/>
          <w:szCs w:val="28"/>
        </w:rPr>
        <w:t>、次</w:t>
      </w:r>
      <w:r>
        <w:rPr>
          <w:rFonts w:ascii="宋体" w:hAnsi="宋体"/>
          <w:sz w:val="28"/>
          <w:szCs w:val="28"/>
        </w:rPr>
        <w:t>重点</w:t>
      </w:r>
      <w:r>
        <w:rPr>
          <w:rFonts w:hint="eastAsia" w:ascii="宋体" w:hAnsi="宋体"/>
          <w:sz w:val="28"/>
          <w:szCs w:val="28"/>
        </w:rPr>
        <w:t>治理</w:t>
      </w:r>
      <w:r>
        <w:rPr>
          <w:rFonts w:ascii="宋体" w:hAnsi="宋体"/>
          <w:sz w:val="28"/>
          <w:szCs w:val="28"/>
        </w:rPr>
        <w:t>区</w:t>
      </w:r>
      <w:r>
        <w:rPr>
          <w:rFonts w:hint="eastAsia" w:ascii="宋体" w:hAnsi="宋体"/>
          <w:sz w:val="28"/>
          <w:szCs w:val="28"/>
        </w:rPr>
        <w:t>和一般治理</w:t>
      </w:r>
      <w:r>
        <w:rPr>
          <w:rFonts w:ascii="宋体" w:hAnsi="宋体"/>
          <w:sz w:val="28"/>
          <w:szCs w:val="28"/>
        </w:rPr>
        <w:t>区，防治分区划分基本合理。</w:t>
      </w:r>
    </w:p>
    <w:p>
      <w:pPr>
        <w:pStyle w:val="5"/>
        <w:adjustRightInd w:val="0"/>
        <w:snapToGrid w:val="0"/>
        <w:spacing w:line="560" w:lineRule="exact"/>
        <w:ind w:firstLine="607" w:firstLineChars="217"/>
        <w:rPr>
          <w:rFonts w:ascii="宋体" w:hAnsi="宋体"/>
          <w:sz w:val="28"/>
          <w:szCs w:val="28"/>
        </w:rPr>
      </w:pPr>
      <w:r>
        <w:rPr>
          <w:rFonts w:hint="eastAsia" w:ascii="宋体" w:hAnsi="宋体"/>
          <w:sz w:val="28"/>
          <w:szCs w:val="28"/>
        </w:rPr>
        <w:t>6</w:t>
      </w:r>
      <w:r>
        <w:rPr>
          <w:rFonts w:ascii="宋体" w:hAnsi="宋体"/>
          <w:sz w:val="28"/>
          <w:szCs w:val="28"/>
        </w:rPr>
        <w:t>、《方案》围绕矿山环境保护与治理恢复目标、任务及预测的矿山环境问题，提出的矿山环境保护和治理恢复技术方法基本符合国家有关政策、规范、标准和矿区实际，保护目标较明确，治理对象较具体；矿山监测方案中监测内容、监测方法基本可行；投资估算依据国家及地方有关标准，估算结果较合理；社会、经济、环境效益等叙述基本符合实际。</w:t>
      </w:r>
    </w:p>
    <w:p>
      <w:pPr>
        <w:pStyle w:val="5"/>
        <w:adjustRightInd w:val="0"/>
        <w:snapToGrid w:val="0"/>
        <w:spacing w:line="560" w:lineRule="exact"/>
        <w:ind w:firstLine="607" w:firstLineChars="217"/>
        <w:rPr>
          <w:rFonts w:ascii="宋体" w:hAnsi="宋体"/>
          <w:sz w:val="28"/>
          <w:szCs w:val="28"/>
        </w:rPr>
      </w:pPr>
      <w:r>
        <w:rPr>
          <w:rFonts w:hint="eastAsia" w:ascii="宋体" w:hAnsi="宋体"/>
          <w:sz w:val="28"/>
          <w:szCs w:val="28"/>
        </w:rPr>
        <w:t>7</w:t>
      </w:r>
      <w:r>
        <w:rPr>
          <w:rFonts w:ascii="宋体" w:hAnsi="宋体"/>
          <w:sz w:val="28"/>
          <w:szCs w:val="28"/>
        </w:rPr>
        <w:t>、《方案》有关土地复垦方面的编制基本符合国土资源部“国土资发[2007]81号”文件及土地复垦方案编制规程要求，调查研究数据处理方法较正确，基本反映了项目区土地复垦有关情况。</w:t>
      </w:r>
    </w:p>
    <w:p>
      <w:pPr>
        <w:pStyle w:val="5"/>
        <w:adjustRightInd w:val="0"/>
        <w:snapToGrid w:val="0"/>
        <w:spacing w:line="560" w:lineRule="exact"/>
        <w:ind w:firstLine="607" w:firstLineChars="217"/>
        <w:rPr>
          <w:rFonts w:ascii="宋体" w:hAnsi="宋体"/>
          <w:sz w:val="28"/>
          <w:szCs w:val="28"/>
        </w:rPr>
      </w:pPr>
      <w:r>
        <w:rPr>
          <w:rFonts w:hint="eastAsia" w:ascii="宋体" w:hAnsi="宋体"/>
          <w:sz w:val="28"/>
          <w:szCs w:val="28"/>
        </w:rPr>
        <w:t>8</w:t>
      </w:r>
      <w:r>
        <w:rPr>
          <w:rFonts w:ascii="宋体" w:hAnsi="宋体"/>
          <w:sz w:val="28"/>
          <w:szCs w:val="28"/>
        </w:rPr>
        <w:t>、《方案》对土地复垦进行了可行性分析，评价依据较充分、参数基本可行</w:t>
      </w:r>
      <w:r>
        <w:rPr>
          <w:rFonts w:hint="eastAsia" w:ascii="宋体" w:hAnsi="宋体"/>
          <w:sz w:val="28"/>
          <w:szCs w:val="28"/>
        </w:rPr>
        <w:t>、</w:t>
      </w:r>
      <w:r>
        <w:rPr>
          <w:rFonts w:ascii="宋体" w:hAnsi="宋体"/>
          <w:sz w:val="28"/>
          <w:szCs w:val="28"/>
        </w:rPr>
        <w:t>指标选取基本合理，对拟破坏土地的预测和分析方法基本正确，数据测算基本合理，可作为本项目土地复垦的参照依据。</w:t>
      </w:r>
    </w:p>
    <w:p>
      <w:pPr>
        <w:pStyle w:val="5"/>
        <w:adjustRightInd w:val="0"/>
        <w:snapToGrid w:val="0"/>
        <w:spacing w:line="560" w:lineRule="exact"/>
        <w:ind w:firstLine="607" w:firstLineChars="217"/>
        <w:rPr>
          <w:rFonts w:ascii="宋体" w:hAnsi="宋体"/>
          <w:sz w:val="28"/>
          <w:szCs w:val="28"/>
        </w:rPr>
      </w:pPr>
      <w:r>
        <w:rPr>
          <w:rFonts w:hint="eastAsia" w:ascii="宋体" w:hAnsi="宋体"/>
          <w:sz w:val="28"/>
          <w:szCs w:val="28"/>
        </w:rPr>
        <w:t>9</w:t>
      </w:r>
      <w:r>
        <w:rPr>
          <w:rFonts w:ascii="宋体" w:hAnsi="宋体"/>
          <w:sz w:val="28"/>
          <w:szCs w:val="28"/>
        </w:rPr>
        <w:t>、《方案》确定的土地复垦目标和任务较明确，土地各利用类型数据清晰、指标量化。土地复垦适宜性的评价方法和过程基本完整、正确，结果基本可信。</w:t>
      </w:r>
    </w:p>
    <w:p>
      <w:pPr>
        <w:pStyle w:val="5"/>
        <w:adjustRightInd w:val="0"/>
        <w:snapToGrid w:val="0"/>
        <w:spacing w:line="560" w:lineRule="exact"/>
        <w:ind w:firstLine="607" w:firstLineChars="217"/>
        <w:rPr>
          <w:rFonts w:ascii="宋体" w:hAnsi="宋体"/>
          <w:sz w:val="28"/>
          <w:szCs w:val="28"/>
        </w:rPr>
      </w:pPr>
      <w:r>
        <w:rPr>
          <w:rFonts w:ascii="宋体" w:hAnsi="宋体"/>
          <w:sz w:val="28"/>
          <w:szCs w:val="28"/>
        </w:rPr>
        <w:t>1</w:t>
      </w:r>
      <w:r>
        <w:rPr>
          <w:rFonts w:hint="eastAsia" w:ascii="宋体" w:hAnsi="宋体"/>
          <w:sz w:val="28"/>
          <w:szCs w:val="28"/>
        </w:rPr>
        <w:t>0</w:t>
      </w:r>
      <w:r>
        <w:rPr>
          <w:rFonts w:ascii="宋体" w:hAnsi="宋体"/>
          <w:sz w:val="28"/>
          <w:szCs w:val="28"/>
        </w:rPr>
        <w:t>、《方案》制定的土地复垦标准、技术路线正确，工程设计及工程量测算较合理</w:t>
      </w:r>
      <w:r>
        <w:rPr>
          <w:rFonts w:hint="eastAsia" w:ascii="宋体" w:hAnsi="宋体"/>
          <w:sz w:val="28"/>
          <w:szCs w:val="28"/>
        </w:rPr>
        <w:t>，</w:t>
      </w:r>
      <w:r>
        <w:rPr>
          <w:rFonts w:ascii="宋体" w:hAnsi="宋体"/>
          <w:sz w:val="28"/>
          <w:szCs w:val="28"/>
        </w:rPr>
        <w:t>复垦</w:t>
      </w:r>
      <w:r>
        <w:rPr>
          <w:rFonts w:hint="eastAsia" w:ascii="宋体" w:hAnsi="宋体"/>
          <w:sz w:val="28"/>
          <w:szCs w:val="28"/>
        </w:rPr>
        <w:t>工艺符合实际</w:t>
      </w:r>
      <w:r>
        <w:rPr>
          <w:rFonts w:ascii="宋体" w:hAnsi="宋体"/>
          <w:sz w:val="28"/>
          <w:szCs w:val="28"/>
        </w:rPr>
        <w:t>。</w:t>
      </w:r>
    </w:p>
    <w:p>
      <w:pPr>
        <w:pStyle w:val="5"/>
        <w:adjustRightInd w:val="0"/>
        <w:snapToGrid w:val="0"/>
        <w:spacing w:line="560" w:lineRule="exact"/>
        <w:ind w:firstLine="607" w:firstLineChars="217"/>
        <w:rPr>
          <w:rFonts w:ascii="宋体" w:hAnsi="宋体"/>
          <w:sz w:val="28"/>
          <w:szCs w:val="28"/>
        </w:rPr>
      </w:pPr>
      <w:r>
        <w:rPr>
          <w:rFonts w:ascii="宋体" w:hAnsi="宋体"/>
          <w:sz w:val="28"/>
          <w:szCs w:val="28"/>
        </w:rPr>
        <w:t>1</w:t>
      </w:r>
      <w:r>
        <w:rPr>
          <w:rFonts w:hint="eastAsia" w:ascii="宋体" w:hAnsi="宋体"/>
          <w:sz w:val="28"/>
          <w:szCs w:val="28"/>
        </w:rPr>
        <w:t>1</w:t>
      </w:r>
      <w:r>
        <w:rPr>
          <w:rFonts w:ascii="宋体" w:hAnsi="宋体"/>
          <w:sz w:val="28"/>
          <w:szCs w:val="28"/>
        </w:rPr>
        <w:t>、《方案》提出的预防控制及复垦措施、工程技术及生物化学措施基本可行，方向正确，基本达到了合理利用、保护耕地及水土保持、生态环境保护的标准和要求。</w:t>
      </w:r>
    </w:p>
    <w:p>
      <w:pPr>
        <w:pStyle w:val="5"/>
        <w:adjustRightInd w:val="0"/>
        <w:snapToGrid w:val="0"/>
        <w:spacing w:line="560" w:lineRule="exact"/>
        <w:ind w:firstLine="607" w:firstLineChars="217"/>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、《方案》中土地复垦投资，估算依据正确，测算较为客观，</w:t>
      </w:r>
      <w:r>
        <w:rPr>
          <w:rFonts w:hint="eastAsia" w:ascii="宋体" w:hAnsi="宋体"/>
          <w:sz w:val="28"/>
          <w:szCs w:val="28"/>
        </w:rPr>
        <w:t>基本符合国家土地复垦取费</w:t>
      </w:r>
      <w:r>
        <w:rPr>
          <w:rFonts w:ascii="宋体" w:hAnsi="宋体"/>
          <w:sz w:val="28"/>
          <w:szCs w:val="28"/>
        </w:rPr>
        <w:t>标准</w:t>
      </w:r>
      <w:r>
        <w:rPr>
          <w:rFonts w:hint="eastAsia" w:ascii="宋体" w:hAnsi="宋体"/>
          <w:sz w:val="28"/>
          <w:szCs w:val="28"/>
        </w:rPr>
        <w:t>，可基本保证实施复垦方案的资金需求。</w:t>
      </w:r>
    </w:p>
    <w:p>
      <w:pPr>
        <w:pStyle w:val="5"/>
        <w:adjustRightInd w:val="0"/>
        <w:snapToGrid w:val="0"/>
        <w:spacing w:line="560" w:lineRule="exact"/>
        <w:ind w:firstLine="607" w:firstLineChars="217"/>
        <w:rPr>
          <w:rFonts w:ascii="宋体" w:hAnsi="宋体"/>
          <w:sz w:val="28"/>
          <w:szCs w:val="28"/>
        </w:rPr>
      </w:pPr>
      <w:r>
        <w:rPr>
          <w:rFonts w:ascii="宋体" w:hAnsi="宋体"/>
          <w:sz w:val="28"/>
          <w:szCs w:val="28"/>
        </w:rPr>
        <w:t>1</w:t>
      </w:r>
      <w:r>
        <w:rPr>
          <w:rFonts w:hint="eastAsia" w:ascii="宋体" w:hAnsi="宋体"/>
          <w:sz w:val="28"/>
          <w:szCs w:val="28"/>
        </w:rPr>
        <w:t>3</w:t>
      </w:r>
      <w:r>
        <w:rPr>
          <w:rFonts w:ascii="宋体" w:hAnsi="宋体"/>
          <w:sz w:val="28"/>
          <w:szCs w:val="28"/>
        </w:rPr>
        <w:t>、《方案》确定的工作计划安排和保障措施基本可行，所分析测算的土地复垦效益较合理。</w:t>
      </w:r>
    </w:p>
    <w:p>
      <w:pPr>
        <w:pStyle w:val="5"/>
        <w:adjustRightInd w:val="0"/>
        <w:snapToGrid w:val="0"/>
        <w:spacing w:line="540" w:lineRule="exact"/>
        <w:ind w:firstLine="607" w:firstLineChars="217"/>
        <w:rPr>
          <w:sz w:val="28"/>
          <w:szCs w:val="28"/>
        </w:rPr>
      </w:pPr>
      <w:r>
        <w:rPr>
          <w:rFonts w:ascii="宋体" w:hAnsi="宋体"/>
          <w:sz w:val="28"/>
          <w:szCs w:val="28"/>
        </w:rPr>
        <w:t>1</w:t>
      </w:r>
      <w:r>
        <w:rPr>
          <w:rFonts w:hint="eastAsia" w:ascii="宋体" w:hAnsi="宋体"/>
          <w:sz w:val="28"/>
          <w:szCs w:val="28"/>
        </w:rPr>
        <w:t>4</w:t>
      </w:r>
      <w:r>
        <w:rPr>
          <w:rFonts w:ascii="宋体" w:hAnsi="宋体"/>
          <w:sz w:val="28"/>
          <w:szCs w:val="28"/>
        </w:rPr>
        <w:t>、《方案》内容基本符合</w:t>
      </w:r>
      <w:r>
        <w:rPr>
          <w:rFonts w:hint="eastAsia"/>
          <w:bCs/>
          <w:sz w:val="28"/>
          <w:szCs w:val="28"/>
        </w:rPr>
        <w:t>（晋自然资函[2020]414号）山西省自然资源厅、山西省生态环境厅关于印发《（山西省--矿山地质环境保护与土地复垦方案）编制提纲（试行）的通知》</w:t>
      </w:r>
      <w:r>
        <w:rPr>
          <w:sz w:val="28"/>
          <w:szCs w:val="28"/>
        </w:rPr>
        <w:t>的</w:t>
      </w:r>
      <w:r>
        <w:rPr>
          <w:rFonts w:ascii="宋体" w:hAnsi="宋体"/>
          <w:sz w:val="28"/>
          <w:szCs w:val="28"/>
        </w:rPr>
        <w:t>有关</w:t>
      </w:r>
      <w:r>
        <w:rPr>
          <w:sz w:val="28"/>
          <w:szCs w:val="28"/>
        </w:rPr>
        <w:t>要求</w:t>
      </w:r>
      <w:r>
        <w:rPr>
          <w:rFonts w:hint="eastAsia"/>
          <w:sz w:val="28"/>
          <w:szCs w:val="28"/>
        </w:rPr>
        <w:t>。</w:t>
      </w:r>
    </w:p>
    <w:p>
      <w:pPr>
        <w:pStyle w:val="5"/>
        <w:adjustRightInd w:val="0"/>
        <w:snapToGrid w:val="0"/>
        <w:spacing w:line="540" w:lineRule="exact"/>
        <w:ind w:firstLine="610" w:firstLineChars="217"/>
        <w:rPr>
          <w:rFonts w:asciiTheme="minorEastAsia" w:hAnsiTheme="minorEastAsia" w:eastAsiaTheme="minorEastAsia" w:cstheme="minorBidi"/>
          <w:color w:val="000000"/>
          <w:kern w:val="2"/>
          <w:sz w:val="28"/>
          <w:szCs w:val="28"/>
        </w:rPr>
      </w:pPr>
      <w:r>
        <w:rPr>
          <w:rFonts w:hint="eastAsia" w:asciiTheme="minorEastAsia" w:hAnsiTheme="minorEastAsia" w:eastAsiaTheme="minorEastAsia" w:cstheme="minorBidi"/>
          <w:b/>
          <w:bCs/>
          <w:color w:val="000000"/>
          <w:kern w:val="2"/>
          <w:sz w:val="28"/>
          <w:szCs w:val="28"/>
        </w:rPr>
        <w:t>四、问题和建议</w:t>
      </w:r>
    </w:p>
    <w:p>
      <w:pPr>
        <w:pStyle w:val="5"/>
        <w:adjustRightInd w:val="0"/>
        <w:snapToGrid w:val="0"/>
        <w:spacing w:line="540" w:lineRule="exact"/>
        <w:ind w:firstLine="607" w:firstLineChars="217"/>
        <w:rPr>
          <w:rFonts w:asciiTheme="minorEastAsia" w:hAnsiTheme="minorEastAsia" w:eastAsiaTheme="minorEastAsia" w:cstheme="minorBidi"/>
          <w:color w:val="000000"/>
          <w:kern w:val="2"/>
          <w:sz w:val="28"/>
          <w:szCs w:val="28"/>
        </w:rPr>
      </w:pPr>
      <w:r>
        <w:rPr>
          <w:rFonts w:hint="eastAsia" w:asciiTheme="minorEastAsia" w:hAnsiTheme="minorEastAsia" w:eastAsiaTheme="minorEastAsia" w:cstheme="minorBidi"/>
          <w:color w:val="000000"/>
          <w:kern w:val="2"/>
          <w:sz w:val="28"/>
          <w:szCs w:val="28"/>
        </w:rPr>
        <w:t>1、 矿山取得采矿许可证后，应按照生产、安全、环保“三同时”等有关要求进行相关评价并设计，确实做好环境保护与安全生产，建设安全、绿色生态环保矿山。</w:t>
      </w:r>
    </w:p>
    <w:p>
      <w:pPr>
        <w:pStyle w:val="5"/>
        <w:adjustRightInd w:val="0"/>
        <w:snapToGrid w:val="0"/>
        <w:spacing w:line="540" w:lineRule="exact"/>
        <w:ind w:firstLine="607" w:firstLineChars="217"/>
        <w:rPr>
          <w:rFonts w:asciiTheme="minorEastAsia" w:hAnsiTheme="minorEastAsia" w:eastAsiaTheme="minorEastAsia" w:cstheme="minorBidi"/>
          <w:color w:val="000000"/>
          <w:kern w:val="2"/>
          <w:sz w:val="28"/>
          <w:szCs w:val="28"/>
        </w:rPr>
      </w:pPr>
      <w:r>
        <w:rPr>
          <w:rFonts w:asciiTheme="minorEastAsia" w:hAnsiTheme="minorEastAsia" w:eastAsiaTheme="minorEastAsia" w:cstheme="minorBidi"/>
          <w:color w:val="000000"/>
          <w:kern w:val="2"/>
          <w:sz w:val="28"/>
          <w:szCs w:val="28"/>
        </w:rPr>
        <w:t>2</w:t>
      </w:r>
      <w:r>
        <w:rPr>
          <w:rFonts w:hint="eastAsia" w:asciiTheme="minorEastAsia" w:hAnsiTheme="minorEastAsia" w:eastAsiaTheme="minorEastAsia" w:cstheme="minorBidi"/>
          <w:color w:val="000000"/>
          <w:kern w:val="2"/>
          <w:sz w:val="28"/>
          <w:szCs w:val="28"/>
        </w:rPr>
        <w:t>、矿山在生产过程中,应严格按照开发利用方案规范开采,并做好监测工作,防止地质灾害的发生。</w:t>
      </w:r>
    </w:p>
    <w:p>
      <w:pPr>
        <w:pStyle w:val="5"/>
        <w:adjustRightInd w:val="0"/>
        <w:snapToGrid w:val="0"/>
        <w:spacing w:line="540" w:lineRule="exact"/>
        <w:ind w:firstLine="607" w:firstLineChars="217"/>
        <w:rPr>
          <w:rFonts w:asciiTheme="minorEastAsia" w:hAnsiTheme="minorEastAsia" w:eastAsiaTheme="minorEastAsia" w:cstheme="minorBidi"/>
          <w:color w:val="000000"/>
          <w:kern w:val="2"/>
          <w:sz w:val="28"/>
          <w:szCs w:val="28"/>
        </w:rPr>
      </w:pPr>
      <w:r>
        <w:rPr>
          <w:rFonts w:hint="eastAsia" w:asciiTheme="minorEastAsia" w:hAnsiTheme="minorEastAsia" w:eastAsiaTheme="minorEastAsia" w:cstheme="minorBidi"/>
          <w:color w:val="000000"/>
          <w:kern w:val="2"/>
          <w:sz w:val="28"/>
          <w:szCs w:val="28"/>
        </w:rPr>
        <w:t>3、矿方要严格控制采矿占用土地，依法依规用地。对损毁的土地要及时复垦，减少因采矿活动产生的水土流失，采矿与复垦中要注重矿区及周边生态环境的恢复与保护。</w:t>
      </w:r>
    </w:p>
    <w:p>
      <w:pPr>
        <w:pStyle w:val="5"/>
        <w:adjustRightInd w:val="0"/>
        <w:snapToGrid w:val="0"/>
        <w:spacing w:line="540" w:lineRule="exact"/>
        <w:ind w:firstLine="607" w:firstLineChars="217"/>
        <w:rPr>
          <w:rFonts w:asciiTheme="minorEastAsia" w:hAnsiTheme="minorEastAsia"/>
          <w:sz w:val="28"/>
          <w:szCs w:val="28"/>
        </w:rPr>
      </w:pPr>
      <w:r>
        <w:rPr>
          <w:rFonts w:hint="eastAsia" w:asciiTheme="minorEastAsia" w:hAnsiTheme="minorEastAsia" w:eastAsiaTheme="minorEastAsia" w:cstheme="minorBidi"/>
          <w:color w:val="000000"/>
          <w:kern w:val="2"/>
          <w:sz w:val="28"/>
          <w:szCs w:val="28"/>
        </w:rPr>
        <w:t>4、</w:t>
      </w:r>
      <w:r>
        <w:rPr>
          <w:rFonts w:hint="eastAsia" w:asciiTheme="minorEastAsia" w:hAnsiTheme="minorEastAsia"/>
          <w:sz w:val="28"/>
          <w:szCs w:val="28"/>
        </w:rPr>
        <w:t>矿山企业在实施矿山地质环境保护与治理恢复、</w:t>
      </w:r>
      <w:r>
        <w:rPr>
          <w:rFonts w:hint="eastAsia" w:asciiTheme="minorEastAsia" w:hAnsiTheme="minorEastAsia" w:eastAsiaTheme="minorEastAsia" w:cstheme="minorBidi"/>
          <w:color w:val="000000"/>
          <w:kern w:val="2"/>
          <w:sz w:val="28"/>
          <w:szCs w:val="28"/>
        </w:rPr>
        <w:t>生态环境</w:t>
      </w:r>
      <w:r>
        <w:rPr>
          <w:rFonts w:hint="eastAsia" w:asciiTheme="minorEastAsia" w:hAnsiTheme="minorEastAsia"/>
          <w:color w:val="000000"/>
          <w:sz w:val="28"/>
          <w:szCs w:val="28"/>
        </w:rPr>
        <w:t>治理、</w:t>
      </w:r>
      <w:r>
        <w:rPr>
          <w:rFonts w:hint="eastAsia" w:asciiTheme="minorEastAsia" w:hAnsiTheme="minorEastAsia"/>
          <w:sz w:val="28"/>
          <w:szCs w:val="28"/>
        </w:rPr>
        <w:t>土地复垦过程中，要根据有关规定、规程、规范开展进一步的勘查工作，安排专门的矿山地质环境治理恢复和土地复垦的设计、监测、防治等工作，并适时补充完善、修编《方案》。矿山企业应按年度每年初编制《矿山环境保护与土地复垦年度实施方案》，细化《方案》年度实施内容，年未应对年度计划完成情况进行验收。</w:t>
      </w:r>
    </w:p>
    <w:p>
      <w:pPr>
        <w:spacing w:line="540" w:lineRule="exact"/>
        <w:ind w:firstLine="560" w:firstLineChars="200"/>
        <w:jc w:val="left"/>
        <w:rPr>
          <w:rFonts w:asciiTheme="minorEastAsia" w:hAnsiTheme="minorEastAsia"/>
          <w:color w:val="FF0000"/>
          <w:sz w:val="28"/>
          <w:szCs w:val="28"/>
        </w:rPr>
      </w:pPr>
      <w:r>
        <w:rPr>
          <w:rFonts w:hint="eastAsia" w:asciiTheme="minorEastAsia" w:hAnsiTheme="minorEastAsia"/>
          <w:sz w:val="28"/>
          <w:szCs w:val="28"/>
        </w:rPr>
        <w:t>5、矿山企业应按照《土地复垦条例实施办法》《山西省矿山环境治理恢复基金管理办法》（晋政发[2019]3号）的规定，专户足额缴存矿山土地复垦费用、矿山环境治理恢复基金等相关费用，自觉接受资源管理部门和社会及群众的监督管理。</w:t>
      </w:r>
    </w:p>
    <w:p>
      <w:pPr>
        <w:spacing w:line="540" w:lineRule="exact"/>
        <w:ind w:firstLine="562" w:firstLineChars="200"/>
        <w:jc w:val="left"/>
        <w:rPr>
          <w:rFonts w:asciiTheme="minorEastAsia" w:hAnsiTheme="minorEastAsia"/>
          <w:b/>
          <w:bCs/>
          <w:sz w:val="28"/>
          <w:szCs w:val="28"/>
        </w:rPr>
      </w:pPr>
      <w:r>
        <w:rPr>
          <w:rFonts w:asciiTheme="minorEastAsia" w:hAnsiTheme="minorEastAsia"/>
          <w:b/>
          <w:bCs/>
          <w:sz w:val="28"/>
          <w:szCs w:val="28"/>
        </w:rPr>
        <w:t>五、结论</w:t>
      </w:r>
    </w:p>
    <w:p>
      <w:pPr>
        <w:pStyle w:val="5"/>
        <w:adjustRightInd w:val="0"/>
        <w:snapToGrid w:val="0"/>
        <w:spacing w:line="540" w:lineRule="exact"/>
        <w:ind w:firstLine="607" w:firstLineChars="217"/>
        <w:rPr>
          <w:rFonts w:asciiTheme="minorEastAsia" w:hAnsiTheme="minorEastAsia" w:eastAsiaTheme="minorEastAsia" w:cstheme="minorBidi"/>
          <w:color w:val="000000"/>
          <w:kern w:val="2"/>
          <w:sz w:val="28"/>
          <w:szCs w:val="28"/>
        </w:rPr>
      </w:pPr>
      <w:r>
        <w:rPr>
          <w:rFonts w:hint="eastAsia" w:asciiTheme="minorEastAsia" w:hAnsiTheme="minorEastAsia" w:eastAsiaTheme="minorEastAsia" w:cstheme="minorBidi"/>
          <w:color w:val="000000"/>
          <w:kern w:val="2"/>
          <w:sz w:val="28"/>
          <w:szCs w:val="28"/>
        </w:rPr>
        <w:t>该《方案》文字及图件齐全，编制内容齐全，可以作为矿山地质环境治理、生态环境治理、土地复垦监督管理的技术依据，专家组同意通过《</w:t>
      </w:r>
      <w:r>
        <w:rPr>
          <w:rFonts w:hint="eastAsia" w:hAnsiTheme="minorEastAsia" w:eastAsiaTheme="minorEastAsia"/>
          <w:sz w:val="28"/>
          <w:szCs w:val="28"/>
        </w:rPr>
        <w:t>忻州市忻府区瑞成矿业有限公司建筑用花岗岩（机制砂）矿</w:t>
      </w:r>
      <w:r>
        <w:rPr>
          <w:rFonts w:hAnsiTheme="minorEastAsia" w:eastAsiaTheme="minorEastAsia"/>
          <w:sz w:val="28"/>
          <w:szCs w:val="28"/>
        </w:rPr>
        <w:t>矿山环境保护与土地复垦方案</w:t>
      </w:r>
      <w:r>
        <w:rPr>
          <w:rFonts w:hint="eastAsia" w:asciiTheme="minorEastAsia" w:hAnsiTheme="minorEastAsia" w:eastAsiaTheme="minorEastAsia" w:cstheme="minorBidi"/>
          <w:color w:val="000000"/>
          <w:kern w:val="2"/>
          <w:sz w:val="28"/>
          <w:szCs w:val="28"/>
        </w:rPr>
        <w:t>》审查。</w:t>
      </w:r>
    </w:p>
    <w:p>
      <w:pPr>
        <w:pStyle w:val="5"/>
        <w:adjustRightInd w:val="0"/>
        <w:snapToGrid w:val="0"/>
        <w:spacing w:line="540" w:lineRule="exact"/>
        <w:ind w:firstLine="607" w:firstLineChars="217"/>
        <w:rPr>
          <w:rFonts w:asciiTheme="minorEastAsia" w:hAnsiTheme="minorEastAsia" w:eastAsiaTheme="minorEastAsia" w:cstheme="minorBidi"/>
          <w:color w:val="000000"/>
          <w:kern w:val="2"/>
          <w:sz w:val="28"/>
          <w:szCs w:val="28"/>
        </w:rPr>
      </w:pPr>
    </w:p>
    <w:p>
      <w:pPr>
        <w:spacing w:line="540" w:lineRule="exact"/>
        <w:jc w:val="left"/>
        <w:rPr>
          <w:rFonts w:asciiTheme="minorEastAsia" w:hAnsiTheme="minorEastAsia"/>
          <w:b/>
          <w:color w:val="000000"/>
          <w:sz w:val="28"/>
          <w:szCs w:val="28"/>
        </w:rPr>
      </w:pPr>
    </w:p>
    <w:p>
      <w:pPr>
        <w:spacing w:line="540" w:lineRule="exact"/>
        <w:ind w:firstLine="564"/>
        <w:jc w:val="left"/>
        <w:rPr>
          <w:rFonts w:asciiTheme="minorEastAsia" w:hAnsiTheme="minorEastAsia"/>
          <w:b/>
          <w:color w:val="000000"/>
          <w:sz w:val="28"/>
          <w:szCs w:val="28"/>
        </w:rPr>
      </w:pPr>
      <w:r>
        <w:rPr>
          <w:rFonts w:hint="eastAsia" w:asciiTheme="minorEastAsia" w:hAnsiTheme="minorEastAsia"/>
          <w:color w:val="000000"/>
          <w:sz w:val="28"/>
          <w:szCs w:val="28"/>
        </w:rPr>
        <w:t>复核专家签字：</w:t>
      </w:r>
    </w:p>
    <w:p>
      <w:pPr>
        <w:spacing w:line="540" w:lineRule="exact"/>
        <w:ind w:firstLine="564"/>
        <w:jc w:val="left"/>
        <w:rPr>
          <w:rFonts w:asciiTheme="minorEastAsia" w:hAnsiTheme="minorEastAsia"/>
          <w:b/>
          <w:color w:val="000000"/>
          <w:sz w:val="28"/>
          <w:szCs w:val="28"/>
        </w:rPr>
      </w:pPr>
    </w:p>
    <w:p>
      <w:pPr>
        <w:spacing w:line="540" w:lineRule="exact"/>
        <w:jc w:val="left"/>
        <w:rPr>
          <w:rFonts w:asciiTheme="minorEastAsia" w:hAnsiTheme="minorEastAsia"/>
          <w:b/>
          <w:color w:val="000000"/>
          <w:sz w:val="28"/>
          <w:szCs w:val="28"/>
        </w:rPr>
      </w:pPr>
    </w:p>
    <w:p>
      <w:pPr>
        <w:adjustRightInd w:val="0"/>
        <w:snapToGrid w:val="0"/>
        <w:spacing w:line="540" w:lineRule="exact"/>
        <w:ind w:firstLine="560" w:firstLineChars="200"/>
        <w:jc w:val="right"/>
        <w:rPr>
          <w:rFonts w:asciiTheme="minorEastAsia" w:hAnsiTheme="minorEastAsia"/>
          <w:color w:val="000000"/>
          <w:sz w:val="28"/>
          <w:szCs w:val="28"/>
        </w:rPr>
      </w:pPr>
      <w:r>
        <w:rPr>
          <w:rFonts w:ascii="宋体" w:hAnsi="宋体"/>
          <w:sz w:val="28"/>
          <w:szCs w:val="28"/>
        </w:rPr>
        <w:t>二〇二</w:t>
      </w:r>
      <w:r>
        <w:rPr>
          <w:rFonts w:hint="eastAsia" w:ascii="宋体" w:hAnsi="宋体"/>
          <w:sz w:val="28"/>
          <w:szCs w:val="28"/>
        </w:rPr>
        <w:t>一</w:t>
      </w:r>
      <w:r>
        <w:rPr>
          <w:rFonts w:ascii="宋体" w:hAnsi="宋体"/>
          <w:sz w:val="28"/>
          <w:szCs w:val="28"/>
        </w:rPr>
        <w:t>年</w:t>
      </w:r>
      <w:r>
        <w:rPr>
          <w:rFonts w:hint="eastAsia" w:ascii="宋体" w:hAnsi="宋体"/>
          <w:sz w:val="28"/>
          <w:szCs w:val="28"/>
        </w:rPr>
        <w:t>五</w:t>
      </w:r>
      <w:r>
        <w:rPr>
          <w:rFonts w:ascii="宋体" w:hAnsi="宋体"/>
          <w:sz w:val="28"/>
          <w:szCs w:val="28"/>
        </w:rPr>
        <w:t>月</w:t>
      </w:r>
      <w:r>
        <w:rPr>
          <w:rFonts w:hint="eastAsia" w:ascii="宋体" w:hAnsi="宋体"/>
          <w:sz w:val="28"/>
          <w:szCs w:val="28"/>
        </w:rPr>
        <w:t>十</w:t>
      </w:r>
      <w:r>
        <w:rPr>
          <w:rFonts w:ascii="宋体" w:hAnsi="宋体"/>
          <w:sz w:val="28"/>
          <w:szCs w:val="28"/>
        </w:rPr>
        <w:t>日</w:t>
      </w:r>
    </w:p>
    <w:p>
      <w:pPr>
        <w:adjustRightInd w:val="0"/>
        <w:snapToGrid w:val="0"/>
        <w:spacing w:line="540" w:lineRule="exact"/>
        <w:ind w:firstLine="560" w:firstLineChars="200"/>
        <w:rPr>
          <w:rFonts w:asciiTheme="minorEastAsia" w:hAnsiTheme="minorEastAsia"/>
          <w:color w:val="000000"/>
          <w:sz w:val="28"/>
          <w:szCs w:val="28"/>
        </w:rPr>
      </w:pPr>
    </w:p>
    <w:p>
      <w:pPr>
        <w:adjustRightInd w:val="0"/>
        <w:snapToGrid w:val="0"/>
        <w:spacing w:line="540" w:lineRule="exact"/>
        <w:ind w:firstLine="560" w:firstLineChars="200"/>
        <w:rPr>
          <w:rFonts w:asciiTheme="minorEastAsia" w:hAnsiTheme="minorEastAsia"/>
          <w:color w:val="000000"/>
          <w:sz w:val="28"/>
          <w:szCs w:val="28"/>
        </w:rPr>
      </w:pPr>
      <w:r>
        <w:rPr>
          <w:rFonts w:ascii="宋体" w:hAnsi="宋体"/>
          <w:sz w:val="28"/>
          <w:szCs w:val="28"/>
        </w:rPr>
        <w:t>附：</w:t>
      </w:r>
      <w:r>
        <w:rPr>
          <w:rFonts w:hAnsi="宋体" w:eastAsia="宋体"/>
          <w:sz w:val="28"/>
          <w:szCs w:val="28"/>
        </w:rPr>
        <w:t>《</w:t>
      </w:r>
      <w:r>
        <w:rPr>
          <w:rFonts w:hint="eastAsia" w:ascii="宋体" w:hAnsi="宋体" w:cs="宋体"/>
          <w:kern w:val="0"/>
          <w:sz w:val="28"/>
          <w:szCs w:val="28"/>
        </w:rPr>
        <w:t>忻州市忻府区</w:t>
      </w:r>
      <w:r>
        <w:rPr>
          <w:rFonts w:hint="eastAsia"/>
          <w:sz w:val="28"/>
          <w:szCs w:val="28"/>
        </w:rPr>
        <w:t>瑞成矿业有限公</w:t>
      </w:r>
      <w:r>
        <w:rPr>
          <w:rFonts w:hint="eastAsia" w:ascii="宋体" w:hAnsi="宋体" w:cs="宋体"/>
          <w:kern w:val="0"/>
          <w:sz w:val="28"/>
          <w:szCs w:val="28"/>
        </w:rPr>
        <w:t>司建筑用花岗岩（机制砂）矿矿山环境保护与土地复垦方案》</w:t>
      </w:r>
      <w:r>
        <w:rPr>
          <w:rFonts w:ascii="宋体" w:hAnsi="宋体"/>
          <w:sz w:val="28"/>
          <w:szCs w:val="28"/>
        </w:rPr>
        <w:t>评审专家名单</w:t>
      </w:r>
      <w:r>
        <w:rPr>
          <w:rFonts w:asciiTheme="minorEastAsia" w:hAnsiTheme="minorEastAsia"/>
          <w:color w:val="000000"/>
          <w:sz w:val="28"/>
          <w:szCs w:val="28"/>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2796103"/>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4B"/>
    <w:rsid w:val="0000195D"/>
    <w:rsid w:val="00005EEB"/>
    <w:rsid w:val="00007E02"/>
    <w:rsid w:val="00017296"/>
    <w:rsid w:val="00021072"/>
    <w:rsid w:val="000348CE"/>
    <w:rsid w:val="00055B24"/>
    <w:rsid w:val="000616B7"/>
    <w:rsid w:val="00071D1A"/>
    <w:rsid w:val="000926D6"/>
    <w:rsid w:val="000D150C"/>
    <w:rsid w:val="000E2C4F"/>
    <w:rsid w:val="000F09A9"/>
    <w:rsid w:val="000F6D31"/>
    <w:rsid w:val="001016E6"/>
    <w:rsid w:val="00106ACC"/>
    <w:rsid w:val="00115AFD"/>
    <w:rsid w:val="00173FC6"/>
    <w:rsid w:val="00191377"/>
    <w:rsid w:val="001929D5"/>
    <w:rsid w:val="001A12CA"/>
    <w:rsid w:val="001A2373"/>
    <w:rsid w:val="001D39F8"/>
    <w:rsid w:val="001D6749"/>
    <w:rsid w:val="00210E79"/>
    <w:rsid w:val="00211C39"/>
    <w:rsid w:val="002255B5"/>
    <w:rsid w:val="002273E7"/>
    <w:rsid w:val="0026007D"/>
    <w:rsid w:val="00267ED0"/>
    <w:rsid w:val="0027418F"/>
    <w:rsid w:val="00280E4B"/>
    <w:rsid w:val="0028465B"/>
    <w:rsid w:val="00287D21"/>
    <w:rsid w:val="00291D14"/>
    <w:rsid w:val="00294D8E"/>
    <w:rsid w:val="002A1944"/>
    <w:rsid w:val="002B6855"/>
    <w:rsid w:val="002D15C0"/>
    <w:rsid w:val="002E124A"/>
    <w:rsid w:val="002F206A"/>
    <w:rsid w:val="00312EA4"/>
    <w:rsid w:val="00333724"/>
    <w:rsid w:val="003853A9"/>
    <w:rsid w:val="0038581C"/>
    <w:rsid w:val="00395300"/>
    <w:rsid w:val="003A0398"/>
    <w:rsid w:val="003A2322"/>
    <w:rsid w:val="003B0E4C"/>
    <w:rsid w:val="003B3948"/>
    <w:rsid w:val="003D2B7D"/>
    <w:rsid w:val="003D3CAF"/>
    <w:rsid w:val="003D47A3"/>
    <w:rsid w:val="003F4F0D"/>
    <w:rsid w:val="003F6A87"/>
    <w:rsid w:val="004066B7"/>
    <w:rsid w:val="00423BC9"/>
    <w:rsid w:val="004444BD"/>
    <w:rsid w:val="00450B98"/>
    <w:rsid w:val="00497846"/>
    <w:rsid w:val="004C1B1C"/>
    <w:rsid w:val="004C375B"/>
    <w:rsid w:val="004D42A6"/>
    <w:rsid w:val="004E2284"/>
    <w:rsid w:val="004E4706"/>
    <w:rsid w:val="0050015A"/>
    <w:rsid w:val="00501CC6"/>
    <w:rsid w:val="00506DB6"/>
    <w:rsid w:val="00523375"/>
    <w:rsid w:val="00531762"/>
    <w:rsid w:val="005450FF"/>
    <w:rsid w:val="005756E0"/>
    <w:rsid w:val="00590D73"/>
    <w:rsid w:val="00594B78"/>
    <w:rsid w:val="00597CAA"/>
    <w:rsid w:val="005B0A83"/>
    <w:rsid w:val="005C2584"/>
    <w:rsid w:val="005C428C"/>
    <w:rsid w:val="005E2686"/>
    <w:rsid w:val="005F220B"/>
    <w:rsid w:val="00630CB5"/>
    <w:rsid w:val="00637149"/>
    <w:rsid w:val="006401F6"/>
    <w:rsid w:val="00653383"/>
    <w:rsid w:val="0065390A"/>
    <w:rsid w:val="00656C1B"/>
    <w:rsid w:val="00674293"/>
    <w:rsid w:val="006A4456"/>
    <w:rsid w:val="006B037F"/>
    <w:rsid w:val="006D422A"/>
    <w:rsid w:val="006F513C"/>
    <w:rsid w:val="006F7FD3"/>
    <w:rsid w:val="007230F1"/>
    <w:rsid w:val="0074267B"/>
    <w:rsid w:val="00751B62"/>
    <w:rsid w:val="0078728C"/>
    <w:rsid w:val="00791D6A"/>
    <w:rsid w:val="007B4957"/>
    <w:rsid w:val="007B4E7D"/>
    <w:rsid w:val="007C3A0D"/>
    <w:rsid w:val="00816A9B"/>
    <w:rsid w:val="008258F5"/>
    <w:rsid w:val="0084129B"/>
    <w:rsid w:val="00842A5C"/>
    <w:rsid w:val="00856632"/>
    <w:rsid w:val="0087121A"/>
    <w:rsid w:val="00876040"/>
    <w:rsid w:val="008A5799"/>
    <w:rsid w:val="008B46AB"/>
    <w:rsid w:val="008C77E6"/>
    <w:rsid w:val="008C7C89"/>
    <w:rsid w:val="008D25C2"/>
    <w:rsid w:val="008D3E23"/>
    <w:rsid w:val="008D4A0B"/>
    <w:rsid w:val="008E2562"/>
    <w:rsid w:val="009113A0"/>
    <w:rsid w:val="00924A81"/>
    <w:rsid w:val="009423A7"/>
    <w:rsid w:val="00950E72"/>
    <w:rsid w:val="0095231E"/>
    <w:rsid w:val="0095351C"/>
    <w:rsid w:val="0096205B"/>
    <w:rsid w:val="0096220B"/>
    <w:rsid w:val="009647D4"/>
    <w:rsid w:val="00987CE7"/>
    <w:rsid w:val="009B7216"/>
    <w:rsid w:val="009D7ADE"/>
    <w:rsid w:val="009E1D52"/>
    <w:rsid w:val="009E329C"/>
    <w:rsid w:val="009F38C0"/>
    <w:rsid w:val="00A0353B"/>
    <w:rsid w:val="00A0553E"/>
    <w:rsid w:val="00A6268E"/>
    <w:rsid w:val="00A64696"/>
    <w:rsid w:val="00A65C2F"/>
    <w:rsid w:val="00A67C20"/>
    <w:rsid w:val="00A76D83"/>
    <w:rsid w:val="00A7726F"/>
    <w:rsid w:val="00A853A3"/>
    <w:rsid w:val="00AA6273"/>
    <w:rsid w:val="00AB507F"/>
    <w:rsid w:val="00AC778B"/>
    <w:rsid w:val="00AF2297"/>
    <w:rsid w:val="00B03613"/>
    <w:rsid w:val="00B06298"/>
    <w:rsid w:val="00B064C6"/>
    <w:rsid w:val="00B0659F"/>
    <w:rsid w:val="00B43AA1"/>
    <w:rsid w:val="00B46FF0"/>
    <w:rsid w:val="00B6013D"/>
    <w:rsid w:val="00B6587E"/>
    <w:rsid w:val="00B65A99"/>
    <w:rsid w:val="00B765A0"/>
    <w:rsid w:val="00BA51D6"/>
    <w:rsid w:val="00BB4C49"/>
    <w:rsid w:val="00BB55BB"/>
    <w:rsid w:val="00BF09D3"/>
    <w:rsid w:val="00BF69BD"/>
    <w:rsid w:val="00C14B41"/>
    <w:rsid w:val="00C20D5C"/>
    <w:rsid w:val="00C20E47"/>
    <w:rsid w:val="00C211EC"/>
    <w:rsid w:val="00C6669F"/>
    <w:rsid w:val="00C66837"/>
    <w:rsid w:val="00C77B23"/>
    <w:rsid w:val="00CB20B0"/>
    <w:rsid w:val="00CB6468"/>
    <w:rsid w:val="00CB6B2E"/>
    <w:rsid w:val="00CC6D55"/>
    <w:rsid w:val="00CE5CFE"/>
    <w:rsid w:val="00D03CAC"/>
    <w:rsid w:val="00D33885"/>
    <w:rsid w:val="00D4498A"/>
    <w:rsid w:val="00D73996"/>
    <w:rsid w:val="00D766D1"/>
    <w:rsid w:val="00D93BD7"/>
    <w:rsid w:val="00D97B7F"/>
    <w:rsid w:val="00DA707F"/>
    <w:rsid w:val="00DC08B4"/>
    <w:rsid w:val="00DC25E9"/>
    <w:rsid w:val="00DE680F"/>
    <w:rsid w:val="00E02E2C"/>
    <w:rsid w:val="00E57FA1"/>
    <w:rsid w:val="00E640BC"/>
    <w:rsid w:val="00ED7065"/>
    <w:rsid w:val="00EE24E9"/>
    <w:rsid w:val="00EF29CA"/>
    <w:rsid w:val="00F17CD3"/>
    <w:rsid w:val="00F20B1D"/>
    <w:rsid w:val="00F24CD4"/>
    <w:rsid w:val="00F41772"/>
    <w:rsid w:val="00F55DDB"/>
    <w:rsid w:val="00F5785B"/>
    <w:rsid w:val="00F61215"/>
    <w:rsid w:val="00F65C5A"/>
    <w:rsid w:val="00F72256"/>
    <w:rsid w:val="00F7557D"/>
    <w:rsid w:val="00F773C8"/>
    <w:rsid w:val="00F87046"/>
    <w:rsid w:val="00F9505D"/>
    <w:rsid w:val="00FB2E1C"/>
    <w:rsid w:val="00FC4A7D"/>
    <w:rsid w:val="00FC5F8B"/>
    <w:rsid w:val="03037F9C"/>
    <w:rsid w:val="03514D42"/>
    <w:rsid w:val="066F3413"/>
    <w:rsid w:val="0700759C"/>
    <w:rsid w:val="0DB50768"/>
    <w:rsid w:val="0EC1759A"/>
    <w:rsid w:val="26C245D7"/>
    <w:rsid w:val="303A15AA"/>
    <w:rsid w:val="31275FFD"/>
    <w:rsid w:val="320146A4"/>
    <w:rsid w:val="34B7420E"/>
    <w:rsid w:val="36637BFA"/>
    <w:rsid w:val="36871489"/>
    <w:rsid w:val="3864477E"/>
    <w:rsid w:val="3AEC50B9"/>
    <w:rsid w:val="3EDF402A"/>
    <w:rsid w:val="3F4D715A"/>
    <w:rsid w:val="41EF61C5"/>
    <w:rsid w:val="482D3093"/>
    <w:rsid w:val="530850E3"/>
    <w:rsid w:val="56062405"/>
    <w:rsid w:val="574D46DD"/>
    <w:rsid w:val="5A56611E"/>
    <w:rsid w:val="5FA00C83"/>
    <w:rsid w:val="65D47208"/>
    <w:rsid w:val="68053218"/>
    <w:rsid w:val="697F4780"/>
    <w:rsid w:val="69E079CC"/>
    <w:rsid w:val="6AFE0563"/>
    <w:rsid w:val="6C2E6ED1"/>
    <w:rsid w:val="6D7010F5"/>
    <w:rsid w:val="6F176C81"/>
    <w:rsid w:val="70D70EA2"/>
    <w:rsid w:val="772E6355"/>
    <w:rsid w:val="781C71A1"/>
    <w:rsid w:val="7C920A28"/>
    <w:rsid w:val="7DA92ED8"/>
    <w:rsid w:val="7EDD5BD5"/>
    <w:rsid w:val="7FE346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before="260" w:after="260" w:line="416" w:lineRule="auto"/>
      <w:outlineLvl w:val="2"/>
    </w:pPr>
    <w:rPr>
      <w:b/>
      <w:bCs/>
      <w:kern w:val="0"/>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样式 标题 3 + 首行缩进:  2 字符"/>
    <w:basedOn w:val="3"/>
    <w:qFormat/>
    <w:uiPriority w:val="0"/>
    <w:pPr>
      <w:keepLines w:val="0"/>
      <w:spacing w:beforeLines="30" w:afterLines="30" w:line="480" w:lineRule="exact"/>
      <w:ind w:firstLine="642" w:firstLineChars="200"/>
    </w:pPr>
    <w:rPr>
      <w:rFonts w:eastAsia="宋体" w:cs="宋体"/>
      <w:szCs w:val="20"/>
    </w:rPr>
  </w:style>
  <w:style w:type="paragraph" w:styleId="4">
    <w:name w:val="Document Map"/>
    <w:basedOn w:val="1"/>
    <w:link w:val="30"/>
    <w:semiHidden/>
    <w:unhideWhenUsed/>
    <w:qFormat/>
    <w:uiPriority w:val="99"/>
    <w:rPr>
      <w:rFonts w:ascii="宋体" w:eastAsia="宋体"/>
      <w:sz w:val="18"/>
      <w:szCs w:val="18"/>
    </w:rPr>
  </w:style>
  <w:style w:type="paragraph" w:styleId="5">
    <w:name w:val="Body Text Indent"/>
    <w:basedOn w:val="1"/>
    <w:link w:val="26"/>
    <w:qFormat/>
    <w:uiPriority w:val="99"/>
    <w:pPr>
      <w:ind w:firstLine="480" w:firstLineChars="200"/>
    </w:pPr>
    <w:rPr>
      <w:rFonts w:ascii="Times New Roman" w:hAnsi="Times New Roman" w:eastAsia="宋体" w:cs="Times New Roman"/>
      <w:kern w:val="0"/>
      <w:sz w:val="24"/>
      <w:szCs w:val="24"/>
    </w:rPr>
  </w:style>
  <w:style w:type="paragraph" w:styleId="6">
    <w:name w:val="Date"/>
    <w:basedOn w:val="1"/>
    <w:next w:val="1"/>
    <w:link w:val="23"/>
    <w:semiHidden/>
    <w:unhideWhenUsed/>
    <w:qFormat/>
    <w:uiPriority w:val="99"/>
    <w:pPr>
      <w:ind w:left="100" w:leftChars="2500"/>
    </w:pPr>
  </w:style>
  <w:style w:type="paragraph" w:styleId="7">
    <w:name w:val="Balloon Text"/>
    <w:basedOn w:val="1"/>
    <w:link w:val="20"/>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13">
    <w:name w:val="Hyperlink"/>
    <w:basedOn w:val="12"/>
    <w:semiHidden/>
    <w:unhideWhenUsed/>
    <w:qFormat/>
    <w:uiPriority w:val="99"/>
    <w:rPr>
      <w:color w:val="0000FF"/>
      <w:u w:val="single"/>
    </w:rPr>
  </w:style>
  <w:style w:type="character" w:customStyle="1" w:styleId="14">
    <w:name w:val="bgbt3条标题 Char"/>
    <w:link w:val="15"/>
    <w:qFormat/>
    <w:locked/>
    <w:uiPriority w:val="0"/>
    <w:rPr>
      <w:rFonts w:ascii="仿宋_GB2312" w:eastAsia="黑体"/>
      <w:color w:val="000000"/>
      <w:sz w:val="28"/>
    </w:rPr>
  </w:style>
  <w:style w:type="paragraph" w:customStyle="1" w:styleId="15">
    <w:name w:val="bgbt3条标题"/>
    <w:basedOn w:val="1"/>
    <w:next w:val="1"/>
    <w:link w:val="14"/>
    <w:qFormat/>
    <w:uiPriority w:val="0"/>
    <w:pPr>
      <w:spacing w:before="120" w:after="60" w:line="600" w:lineRule="exact"/>
      <w:ind w:firstLine="510" w:firstLineChars="200"/>
      <w:outlineLvl w:val="2"/>
    </w:pPr>
    <w:rPr>
      <w:rFonts w:ascii="仿宋_GB2312" w:eastAsia="黑体"/>
      <w:color w:val="000000"/>
      <w:sz w:val="28"/>
    </w:rPr>
  </w:style>
  <w:style w:type="character" w:customStyle="1" w:styleId="16">
    <w:name w:val="1正文格式 Char"/>
    <w:link w:val="17"/>
    <w:qFormat/>
    <w:locked/>
    <w:uiPriority w:val="0"/>
    <w:rPr>
      <w:rFonts w:ascii="Times New Roman" w:hAnsi="Times New Roman" w:eastAsia="宋体"/>
      <w:sz w:val="24"/>
      <w:szCs w:val="24"/>
    </w:rPr>
  </w:style>
  <w:style w:type="paragraph" w:customStyle="1" w:styleId="17">
    <w:name w:val="1正文格式"/>
    <w:basedOn w:val="1"/>
    <w:link w:val="16"/>
    <w:qFormat/>
    <w:uiPriority w:val="0"/>
    <w:pPr>
      <w:spacing w:line="560" w:lineRule="exact"/>
      <w:ind w:firstLine="200" w:firstLineChars="200"/>
    </w:pPr>
    <w:rPr>
      <w:rFonts w:ascii="Times New Roman" w:hAnsi="Times New Roman" w:eastAsia="宋体"/>
      <w:sz w:val="24"/>
      <w:szCs w:val="24"/>
    </w:rPr>
  </w:style>
  <w:style w:type="character" w:customStyle="1" w:styleId="18">
    <w:name w:val="g刷正文 Char"/>
    <w:link w:val="19"/>
    <w:qFormat/>
    <w:uiPriority w:val="0"/>
    <w:rPr>
      <w:rFonts w:ascii="Calibri" w:hAnsi="Calibri" w:eastAsia="宋体"/>
      <w:sz w:val="24"/>
      <w:szCs w:val="28"/>
    </w:rPr>
  </w:style>
  <w:style w:type="paragraph" w:customStyle="1" w:styleId="19">
    <w:name w:val="g刷正文"/>
    <w:basedOn w:val="1"/>
    <w:link w:val="18"/>
    <w:qFormat/>
    <w:uiPriority w:val="0"/>
    <w:pPr>
      <w:spacing w:line="480" w:lineRule="exact"/>
      <w:ind w:firstLine="200" w:firstLineChars="200"/>
    </w:pPr>
    <w:rPr>
      <w:rFonts w:ascii="Calibri" w:hAnsi="Calibri" w:eastAsia="宋体"/>
      <w:sz w:val="24"/>
      <w:szCs w:val="28"/>
    </w:rPr>
  </w:style>
  <w:style w:type="character" w:customStyle="1" w:styleId="20">
    <w:name w:val="批注框文本 Char"/>
    <w:basedOn w:val="12"/>
    <w:link w:val="7"/>
    <w:semiHidden/>
    <w:qFormat/>
    <w:uiPriority w:val="99"/>
    <w:rPr>
      <w:sz w:val="18"/>
      <w:szCs w:val="18"/>
    </w:rPr>
  </w:style>
  <w:style w:type="paragraph" w:customStyle="1" w:styleId="21">
    <w:name w:val="2-26"/>
    <w:basedOn w:val="1"/>
    <w:qFormat/>
    <w:uiPriority w:val="0"/>
    <w:pPr>
      <w:spacing w:line="560" w:lineRule="exact"/>
      <w:ind w:firstLine="200" w:firstLineChars="200"/>
    </w:pPr>
    <w:rPr>
      <w:rFonts w:ascii="Times New Roman" w:hAnsi="宋体" w:eastAsia="宋体" w:cs="宋体"/>
      <w:b/>
      <w:color w:val="000000"/>
      <w:sz w:val="28"/>
      <w:szCs w:val="20"/>
    </w:rPr>
  </w:style>
  <w:style w:type="character" w:customStyle="1" w:styleId="22">
    <w:name w:val="HTML 预设格式 Char"/>
    <w:basedOn w:val="12"/>
    <w:link w:val="10"/>
    <w:semiHidden/>
    <w:qFormat/>
    <w:uiPriority w:val="99"/>
    <w:rPr>
      <w:rFonts w:ascii="宋体" w:hAnsi="宋体" w:eastAsia="宋体" w:cs="宋体"/>
      <w:kern w:val="0"/>
      <w:sz w:val="24"/>
      <w:szCs w:val="24"/>
    </w:rPr>
  </w:style>
  <w:style w:type="character" w:customStyle="1" w:styleId="23">
    <w:name w:val="日期 Char"/>
    <w:basedOn w:val="12"/>
    <w:link w:val="6"/>
    <w:semiHidden/>
    <w:qFormat/>
    <w:uiPriority w:val="99"/>
  </w:style>
  <w:style w:type="character" w:customStyle="1" w:styleId="24">
    <w:name w:val="页眉 Char"/>
    <w:basedOn w:val="12"/>
    <w:link w:val="9"/>
    <w:qFormat/>
    <w:uiPriority w:val="99"/>
    <w:rPr>
      <w:sz w:val="18"/>
      <w:szCs w:val="18"/>
    </w:rPr>
  </w:style>
  <w:style w:type="character" w:customStyle="1" w:styleId="25">
    <w:name w:val="页脚 Char"/>
    <w:basedOn w:val="12"/>
    <w:link w:val="8"/>
    <w:qFormat/>
    <w:uiPriority w:val="99"/>
    <w:rPr>
      <w:sz w:val="18"/>
      <w:szCs w:val="18"/>
    </w:rPr>
  </w:style>
  <w:style w:type="character" w:customStyle="1" w:styleId="26">
    <w:name w:val="正文文本缩进 Char"/>
    <w:basedOn w:val="12"/>
    <w:link w:val="5"/>
    <w:qFormat/>
    <w:uiPriority w:val="99"/>
    <w:rPr>
      <w:rFonts w:ascii="Times New Roman" w:hAnsi="Times New Roman" w:eastAsia="宋体" w:cs="Times New Roman"/>
      <w:kern w:val="0"/>
      <w:sz w:val="24"/>
      <w:szCs w:val="24"/>
    </w:rPr>
  </w:style>
  <w:style w:type="paragraph" w:styleId="27">
    <w:name w:val="List Paragraph"/>
    <w:basedOn w:val="1"/>
    <w:qFormat/>
    <w:uiPriority w:val="34"/>
    <w:pPr>
      <w:ind w:firstLine="420" w:firstLineChars="200"/>
    </w:pPr>
  </w:style>
  <w:style w:type="character" w:customStyle="1" w:styleId="28">
    <w:name w:val="_正文格式 Char"/>
    <w:link w:val="29"/>
    <w:qFormat/>
    <w:uiPriority w:val="0"/>
    <w:rPr>
      <w:rFonts w:eastAsia="仿宋_GB2312"/>
      <w:sz w:val="28"/>
      <w:szCs w:val="28"/>
    </w:rPr>
  </w:style>
  <w:style w:type="paragraph" w:customStyle="1" w:styleId="29">
    <w:name w:val="_正文格式"/>
    <w:basedOn w:val="1"/>
    <w:link w:val="28"/>
    <w:qFormat/>
    <w:uiPriority w:val="0"/>
    <w:pPr>
      <w:spacing w:line="560" w:lineRule="exact"/>
      <w:ind w:firstLine="200" w:firstLineChars="200"/>
    </w:pPr>
    <w:rPr>
      <w:rFonts w:eastAsia="仿宋_GB2312"/>
      <w:sz w:val="28"/>
      <w:szCs w:val="28"/>
    </w:rPr>
  </w:style>
  <w:style w:type="character" w:customStyle="1" w:styleId="30">
    <w:name w:val="文档结构图 Char"/>
    <w:basedOn w:val="12"/>
    <w:link w:val="4"/>
    <w:semiHidden/>
    <w:qFormat/>
    <w:uiPriority w:val="99"/>
    <w:rPr>
      <w:rFonts w:ascii="宋体" w:eastAsia="宋体"/>
      <w:sz w:val="18"/>
      <w:szCs w:val="18"/>
    </w:rPr>
  </w:style>
  <w:style w:type="character" w:customStyle="1" w:styleId="31">
    <w:name w:val="_正文格式 Char Char"/>
    <w:basedOn w:val="12"/>
    <w:qFormat/>
    <w:uiPriority w:val="0"/>
    <w:rPr>
      <w:rFonts w:ascii="Times New Roman" w:hAnsi="Times New Roman" w:cs="Times New Roman"/>
      <w:sz w:val="24"/>
      <w:szCs w:val="28"/>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3F3F77-AFAE-41B8-8516-6E7B54D4A65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1209</Words>
  <Characters>6894</Characters>
  <Lines>57</Lines>
  <Paragraphs>16</Paragraphs>
  <TotalTime>178</TotalTime>
  <ScaleCrop>false</ScaleCrop>
  <LinksUpToDate>false</LinksUpToDate>
  <CharactersWithSpaces>8087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2021-01-27T13:15:00Z</dcterms:created>
  <dc:creator>User</dc:creator>
  <cp:lastModifiedBy>哈妮jin✺◟(∗❛ัᴗ❛ั∗)◞✺</cp:lastModifiedBy>
  <cp:lastPrinted>2021-05-13T02:29:31Z</cp:lastPrinted>
  <dcterms:modified xsi:type="dcterms:W3CDTF">2021-05-14T03:19:24Z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7BE69FF458A746A9A7C4FF0ADC197237</vt:lpwstr>
  </property>
</Properties>
</file>